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2A0A" w14:textId="77777777" w:rsidR="00D87FAD" w:rsidRDefault="00BC7193" w:rsidP="00D87FAD">
      <w:pPr>
        <w:pStyle w:val="ConsPlusNonformat"/>
        <w:ind w:left="5670" w:right="850"/>
        <w:rPr>
          <w:rFonts w:ascii="Times New Roman" w:hAnsi="Times New Roman" w:cs="Times New Roman"/>
          <w:sz w:val="18"/>
          <w:szCs w:val="18"/>
        </w:rPr>
      </w:pPr>
      <w:r>
        <w:t xml:space="preserve">                                     </w:t>
      </w:r>
      <w:r w:rsidR="00D87FAD">
        <w:t xml:space="preserve">     </w:t>
      </w:r>
      <w:r w:rsidR="00D87FAD">
        <w:rPr>
          <w:rFonts w:ascii="Times New Roman" w:hAnsi="Times New Roman" w:cs="Times New Roman"/>
          <w:sz w:val="18"/>
          <w:szCs w:val="18"/>
        </w:rPr>
        <w:t>УТВЕРЖДЕНО</w:t>
      </w:r>
    </w:p>
    <w:p w14:paraId="41E17F4D" w14:textId="77777777" w:rsidR="00D87FAD" w:rsidRDefault="00D87FAD" w:rsidP="00D87FAD">
      <w:pPr>
        <w:pStyle w:val="ConsPlusNonformat"/>
        <w:ind w:firstLine="5670"/>
        <w:jc w:val="both"/>
        <w:rPr>
          <w:rFonts w:ascii="Times New Roman" w:hAnsi="Times New Roman" w:cs="Times New Roman"/>
          <w:sz w:val="18"/>
          <w:szCs w:val="18"/>
        </w:rPr>
      </w:pPr>
      <w:r>
        <w:rPr>
          <w:rFonts w:ascii="Times New Roman" w:hAnsi="Times New Roman" w:cs="Times New Roman"/>
          <w:sz w:val="18"/>
          <w:szCs w:val="18"/>
        </w:rPr>
        <w:t>Постановление</w:t>
      </w:r>
    </w:p>
    <w:p w14:paraId="02DD7342" w14:textId="77777777" w:rsidR="00D87FAD" w:rsidRDefault="00D87FAD" w:rsidP="00D87FAD">
      <w:pPr>
        <w:pStyle w:val="ConsPlusNonformat"/>
        <w:ind w:firstLine="5670"/>
        <w:jc w:val="both"/>
        <w:rPr>
          <w:rFonts w:ascii="Times New Roman" w:hAnsi="Times New Roman" w:cs="Times New Roman"/>
          <w:sz w:val="18"/>
          <w:szCs w:val="18"/>
        </w:rPr>
      </w:pPr>
      <w:r>
        <w:rPr>
          <w:rFonts w:ascii="Times New Roman" w:hAnsi="Times New Roman" w:cs="Times New Roman"/>
          <w:sz w:val="18"/>
          <w:szCs w:val="18"/>
        </w:rPr>
        <w:t>Министерства природных</w:t>
      </w:r>
    </w:p>
    <w:p w14:paraId="049B6CFE" w14:textId="77777777" w:rsidR="00D87FAD" w:rsidRDefault="00D87FAD" w:rsidP="00D87FAD">
      <w:pPr>
        <w:pStyle w:val="ConsPlusNonformat"/>
        <w:ind w:firstLine="5670"/>
        <w:jc w:val="both"/>
        <w:rPr>
          <w:rFonts w:ascii="Times New Roman" w:hAnsi="Times New Roman" w:cs="Times New Roman"/>
          <w:sz w:val="18"/>
          <w:szCs w:val="18"/>
        </w:rPr>
      </w:pPr>
      <w:r>
        <w:rPr>
          <w:rFonts w:ascii="Times New Roman" w:hAnsi="Times New Roman" w:cs="Times New Roman"/>
          <w:sz w:val="18"/>
          <w:szCs w:val="18"/>
        </w:rPr>
        <w:t>ресурсов и охраны</w:t>
      </w:r>
    </w:p>
    <w:p w14:paraId="59B100B9" w14:textId="77777777" w:rsidR="00D87FAD" w:rsidRDefault="00D87FAD" w:rsidP="00D87FAD">
      <w:pPr>
        <w:pStyle w:val="ConsPlusNonformat"/>
        <w:ind w:firstLine="5670"/>
        <w:jc w:val="both"/>
        <w:rPr>
          <w:rFonts w:ascii="Times New Roman" w:hAnsi="Times New Roman" w:cs="Times New Roman"/>
          <w:sz w:val="18"/>
          <w:szCs w:val="18"/>
        </w:rPr>
      </w:pPr>
      <w:r>
        <w:rPr>
          <w:rFonts w:ascii="Times New Roman" w:hAnsi="Times New Roman" w:cs="Times New Roman"/>
          <w:sz w:val="18"/>
          <w:szCs w:val="18"/>
        </w:rPr>
        <w:t xml:space="preserve"> окружающей среды</w:t>
      </w:r>
    </w:p>
    <w:p w14:paraId="7675AFBB" w14:textId="77777777" w:rsidR="00D87FAD" w:rsidRDefault="00D87FAD" w:rsidP="00D87FAD">
      <w:pPr>
        <w:pStyle w:val="ConsPlusNonformat"/>
        <w:ind w:firstLine="5670"/>
        <w:jc w:val="both"/>
        <w:rPr>
          <w:rFonts w:ascii="Times New Roman" w:hAnsi="Times New Roman" w:cs="Times New Roman"/>
          <w:sz w:val="18"/>
          <w:szCs w:val="18"/>
        </w:rPr>
      </w:pPr>
      <w:r>
        <w:rPr>
          <w:rFonts w:ascii="Times New Roman" w:hAnsi="Times New Roman" w:cs="Times New Roman"/>
          <w:sz w:val="18"/>
          <w:szCs w:val="18"/>
        </w:rPr>
        <w:t>Республики Беларусь</w:t>
      </w:r>
    </w:p>
    <w:p w14:paraId="1BE3977D" w14:textId="77777777" w:rsidR="00D87FAD" w:rsidRDefault="00D87FAD" w:rsidP="00D87FAD">
      <w:pPr>
        <w:pStyle w:val="ConsPlusNonformat"/>
        <w:ind w:firstLine="5670"/>
        <w:jc w:val="both"/>
        <w:rPr>
          <w:rFonts w:ascii="Times New Roman" w:hAnsi="Times New Roman" w:cs="Times New Roman"/>
          <w:sz w:val="18"/>
          <w:szCs w:val="18"/>
        </w:rPr>
      </w:pPr>
      <w:r>
        <w:rPr>
          <w:rFonts w:ascii="Times New Roman" w:hAnsi="Times New Roman" w:cs="Times New Roman"/>
          <w:sz w:val="18"/>
          <w:szCs w:val="18"/>
        </w:rPr>
        <w:t>28.01.2022 N 16</w:t>
      </w:r>
    </w:p>
    <w:p w14:paraId="05376850" w14:textId="77777777" w:rsidR="00D87FAD" w:rsidRDefault="00D87FAD" w:rsidP="00D87FAD">
      <w:pPr>
        <w:pStyle w:val="ConsPlusNormal"/>
        <w:rPr>
          <w:rFonts w:ascii="Times New Roman" w:hAnsi="Times New Roman" w:cs="Times New Roman"/>
          <w:sz w:val="24"/>
          <w:szCs w:val="24"/>
        </w:rPr>
      </w:pPr>
    </w:p>
    <w:p w14:paraId="39A966A2" w14:textId="77777777" w:rsidR="00D87FAD" w:rsidRDefault="00D87FAD" w:rsidP="00D87FAD">
      <w:pPr>
        <w:pStyle w:val="ConsPlusTitle"/>
        <w:jc w:val="center"/>
        <w:rPr>
          <w:rFonts w:ascii="Times New Roman" w:hAnsi="Times New Roman" w:cs="Times New Roman"/>
          <w:sz w:val="24"/>
          <w:szCs w:val="24"/>
        </w:rPr>
      </w:pPr>
      <w:bookmarkStart w:id="0" w:name="Par576"/>
      <w:bookmarkEnd w:id="0"/>
      <w:r>
        <w:rPr>
          <w:rFonts w:ascii="Times New Roman" w:hAnsi="Times New Roman" w:cs="Times New Roman"/>
          <w:sz w:val="24"/>
          <w:szCs w:val="24"/>
        </w:rPr>
        <w:t>РЕГЛАМЕНТ</w:t>
      </w:r>
    </w:p>
    <w:p w14:paraId="32D316B7" w14:textId="77777777" w:rsidR="00D87FAD" w:rsidRDefault="00D87FAD" w:rsidP="00D87FAD">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АДМИНИСТРАТИВНОЙ ПРОЦЕДУРЫ, ОСУЩЕСТВЛЯЕМОЙ В ОТНОШЕНИИ СУБЪЕКТОВ ХОЗЯЙСТВОВАНИЯ, ПО ПОДПУНКТУ 6.34.1 "ПОЛУЧЕНИЕ РАЗРЕШЕНИЯ НА УДАЛЕНИЕ ИЛИ ПЕРЕСАДКУ ОБЪЕКТОВ РАСТИТЕЛЬНОГО МИРА"</w:t>
      </w:r>
    </w:p>
    <w:p w14:paraId="671B375B" w14:textId="77777777" w:rsidR="00D87FAD" w:rsidRDefault="00D87FAD" w:rsidP="00D87FAD">
      <w:pPr>
        <w:pStyle w:val="ConsPlusNormal"/>
        <w:rPr>
          <w:rFonts w:ascii="Times New Roman" w:hAnsi="Times New Roman" w:cs="Times New Roman"/>
          <w:sz w:val="24"/>
          <w:szCs w:val="24"/>
        </w:rPr>
      </w:pPr>
    </w:p>
    <w:p w14:paraId="1A2785D6"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Особенности осуществления административной процедуры:</w:t>
      </w:r>
    </w:p>
    <w:p w14:paraId="79462C2B"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наименование уполномоченного органа (подведомственность административной процедуры):</w:t>
      </w:r>
    </w:p>
    <w:p w14:paraId="14196E20"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местный исполнительный и распорядительный орган;</w:t>
      </w:r>
    </w:p>
    <w:p w14:paraId="2EA288E2"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государственное учреждение "Администрация Китайско-Белорусского индустриального парка "Великий камень" (далее - администрация парка "Великий камень") - в случае удаления или пересадки объектов растительного мира на территории Китайско-Белорусского индустриального парка "Великий камень", за исключением территории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дачных кооперативов;</w:t>
      </w:r>
    </w:p>
    <w:p w14:paraId="2C6A15FA"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7CD9E36B" w14:textId="77777777" w:rsidR="00D87FAD" w:rsidRDefault="00827E0D" w:rsidP="00D87FAD">
      <w:pPr>
        <w:pStyle w:val="ConsPlusNormal"/>
        <w:ind w:firstLine="540"/>
        <w:jc w:val="both"/>
        <w:rPr>
          <w:rFonts w:ascii="Times New Roman" w:hAnsi="Times New Roman" w:cs="Times New Roman"/>
          <w:sz w:val="24"/>
          <w:szCs w:val="24"/>
        </w:rPr>
      </w:pPr>
      <w:hyperlink r:id="rId5" w:history="1">
        <w:r w:rsidR="00D87FAD">
          <w:rPr>
            <w:rStyle w:val="a5"/>
            <w:sz w:val="24"/>
            <w:szCs w:val="24"/>
          </w:rPr>
          <w:t>Закон</w:t>
        </w:r>
      </w:hyperlink>
      <w:r w:rsidR="00D87FAD">
        <w:rPr>
          <w:rFonts w:ascii="Times New Roman" w:hAnsi="Times New Roman" w:cs="Times New Roman"/>
          <w:sz w:val="24"/>
          <w:szCs w:val="24"/>
        </w:rPr>
        <w:t xml:space="preserve"> Республики Беларусь от 14 июня 2003 г. N 205-З "О растительном мире";</w:t>
      </w:r>
    </w:p>
    <w:p w14:paraId="4DF68AA3" w14:textId="77777777" w:rsidR="00D87FAD" w:rsidRDefault="00827E0D" w:rsidP="00D87FAD">
      <w:pPr>
        <w:pStyle w:val="ConsPlusNormal"/>
        <w:ind w:firstLine="540"/>
        <w:jc w:val="both"/>
        <w:rPr>
          <w:rFonts w:ascii="Times New Roman" w:hAnsi="Times New Roman" w:cs="Times New Roman"/>
          <w:sz w:val="24"/>
          <w:szCs w:val="24"/>
        </w:rPr>
      </w:pPr>
      <w:hyperlink r:id="rId6" w:history="1">
        <w:r w:rsidR="00D87FAD">
          <w:rPr>
            <w:rStyle w:val="a5"/>
            <w:sz w:val="24"/>
            <w:szCs w:val="24"/>
          </w:rPr>
          <w:t>Закон</w:t>
        </w:r>
      </w:hyperlink>
      <w:r w:rsidR="00D87FAD">
        <w:rPr>
          <w:rFonts w:ascii="Times New Roman" w:hAnsi="Times New Roman" w:cs="Times New Roman"/>
          <w:sz w:val="24"/>
          <w:szCs w:val="24"/>
        </w:rPr>
        <w:t xml:space="preserve"> Республики Беларусь от 28 октября 2008 г. N 433-З "Об основах административных процедур";</w:t>
      </w:r>
    </w:p>
    <w:p w14:paraId="06317858" w14:textId="77777777" w:rsidR="00D87FAD" w:rsidRDefault="00827E0D" w:rsidP="00D87FAD">
      <w:pPr>
        <w:pStyle w:val="ConsPlusNormal"/>
        <w:ind w:firstLine="540"/>
        <w:jc w:val="both"/>
        <w:rPr>
          <w:rFonts w:ascii="Times New Roman" w:hAnsi="Times New Roman" w:cs="Times New Roman"/>
          <w:sz w:val="24"/>
          <w:szCs w:val="24"/>
        </w:rPr>
      </w:pPr>
      <w:hyperlink r:id="rId7" w:history="1">
        <w:r w:rsidR="00D87FAD">
          <w:rPr>
            <w:rStyle w:val="a5"/>
            <w:sz w:val="24"/>
            <w:szCs w:val="24"/>
          </w:rPr>
          <w:t>Указ</w:t>
        </w:r>
      </w:hyperlink>
      <w:r w:rsidR="00D87FAD">
        <w:rPr>
          <w:rFonts w:ascii="Times New Roman" w:hAnsi="Times New Roman" w:cs="Times New Roman"/>
          <w:sz w:val="24"/>
          <w:szCs w:val="24"/>
        </w:rPr>
        <w:t xml:space="preserve"> Президента Республики Беларусь от 12 мая 2017 т. N 166 "О совершенствовании специального правового режима Китайско-Белорусского индустриального парка "Великий камень";</w:t>
      </w:r>
    </w:p>
    <w:p w14:paraId="32E27560" w14:textId="77777777" w:rsidR="00D87FAD" w:rsidRDefault="00827E0D" w:rsidP="00D87FAD">
      <w:pPr>
        <w:pStyle w:val="ConsPlusNormal"/>
        <w:ind w:firstLine="540"/>
        <w:jc w:val="both"/>
        <w:rPr>
          <w:rFonts w:ascii="Times New Roman" w:hAnsi="Times New Roman" w:cs="Times New Roman"/>
          <w:sz w:val="24"/>
          <w:szCs w:val="24"/>
        </w:rPr>
      </w:pPr>
      <w:hyperlink r:id="rId8" w:history="1">
        <w:r w:rsidR="00D87FAD">
          <w:rPr>
            <w:rStyle w:val="a5"/>
            <w:sz w:val="24"/>
            <w:szCs w:val="24"/>
          </w:rPr>
          <w:t>Указ</w:t>
        </w:r>
      </w:hyperlink>
      <w:r w:rsidR="00D87FAD">
        <w:rPr>
          <w:rFonts w:ascii="Times New Roman" w:hAnsi="Times New Roman" w:cs="Times New Roman"/>
          <w:sz w:val="24"/>
          <w:szCs w:val="24"/>
        </w:rPr>
        <w:t xml:space="preserve"> Президента Республики Беларусь от 25 июня 2021 г. N 240 "Об административных процедурах, осуществляемых в отношении субъектов хозяйствования";</w:t>
      </w:r>
    </w:p>
    <w:p w14:paraId="34BDC090" w14:textId="77777777" w:rsidR="00D87FAD" w:rsidRDefault="00827E0D" w:rsidP="00D87FAD">
      <w:pPr>
        <w:pStyle w:val="ConsPlusNormal"/>
        <w:ind w:firstLine="540"/>
        <w:jc w:val="both"/>
        <w:rPr>
          <w:rFonts w:ascii="Times New Roman" w:hAnsi="Times New Roman" w:cs="Times New Roman"/>
          <w:sz w:val="24"/>
          <w:szCs w:val="24"/>
        </w:rPr>
      </w:pPr>
      <w:hyperlink r:id="rId9" w:history="1">
        <w:r w:rsidR="00D87FAD">
          <w:rPr>
            <w:rStyle w:val="a5"/>
            <w:sz w:val="24"/>
            <w:szCs w:val="24"/>
          </w:rPr>
          <w:t>Положение</w:t>
        </w:r>
      </w:hyperlink>
      <w:r w:rsidR="00D87FAD">
        <w:rPr>
          <w:rFonts w:ascii="Times New Roman" w:hAnsi="Times New Roman" w:cs="Times New Roman"/>
          <w:sz w:val="24"/>
          <w:szCs w:val="24"/>
        </w:rPr>
        <w:t xml:space="preserve"> о порядке выдачи разрешений на удаление объектов растительного мира и разрешений на пересадку объектов растительного мира, утвержденное постановлением Совета Министров Республики Беларусь от 25 октября 2011 г. N 1426 (далее - Положение);</w:t>
      </w:r>
    </w:p>
    <w:p w14:paraId="6E91223C" w14:textId="77777777" w:rsidR="00D87FAD" w:rsidRDefault="00827E0D" w:rsidP="00D87FAD">
      <w:pPr>
        <w:pStyle w:val="ConsPlusNormal"/>
        <w:ind w:firstLine="540"/>
        <w:jc w:val="both"/>
        <w:rPr>
          <w:rFonts w:ascii="Times New Roman" w:hAnsi="Times New Roman" w:cs="Times New Roman"/>
          <w:sz w:val="24"/>
          <w:szCs w:val="24"/>
        </w:rPr>
      </w:pPr>
      <w:hyperlink r:id="rId10" w:history="1">
        <w:r w:rsidR="00D87FAD">
          <w:rPr>
            <w:rStyle w:val="a5"/>
            <w:sz w:val="24"/>
            <w:szCs w:val="24"/>
          </w:rPr>
          <w:t>Положение</w:t>
        </w:r>
      </w:hyperlink>
      <w:r w:rsidR="00D87FAD">
        <w:rPr>
          <w:rFonts w:ascii="Times New Roman" w:hAnsi="Times New Roman" w:cs="Times New Roman"/>
          <w:sz w:val="24"/>
          <w:szCs w:val="24"/>
        </w:rPr>
        <w:t xml:space="preserve">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утвержденное постановлением Совета Министров Республики Беларусь от 14 июня 2016 г. N 458 (далее - Положение о порядке организации и проведения общественных обсуждений);</w:t>
      </w:r>
    </w:p>
    <w:p w14:paraId="50DB5467" w14:textId="77777777" w:rsidR="00D87FAD" w:rsidRDefault="00827E0D" w:rsidP="00D87FAD">
      <w:pPr>
        <w:pStyle w:val="ConsPlusNormal"/>
        <w:ind w:firstLine="540"/>
        <w:jc w:val="both"/>
        <w:rPr>
          <w:rFonts w:ascii="Times New Roman" w:hAnsi="Times New Roman" w:cs="Times New Roman"/>
          <w:sz w:val="24"/>
          <w:szCs w:val="24"/>
        </w:rPr>
      </w:pPr>
      <w:hyperlink r:id="rId11" w:history="1">
        <w:r w:rsidR="00D87FAD">
          <w:rPr>
            <w:rStyle w:val="a5"/>
            <w:sz w:val="24"/>
            <w:szCs w:val="24"/>
          </w:rPr>
          <w:t>постановление</w:t>
        </w:r>
      </w:hyperlink>
      <w:r w:rsidR="00D87FAD">
        <w:rPr>
          <w:rFonts w:ascii="Times New Roman" w:hAnsi="Times New Roman" w:cs="Times New Roman"/>
          <w:sz w:val="24"/>
          <w:szCs w:val="24"/>
        </w:rPr>
        <w:t xml:space="preserve">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0941CFF5"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иные имеющиеся особенности осуществления административной процедуры:</w:t>
      </w:r>
    </w:p>
    <w:p w14:paraId="3CD3A9FE"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 для осуществления административной процедуры создаются комиссии по рассмотрению вопросов удаления, пересадки объектов растительного мира, </w:t>
      </w:r>
      <w:r>
        <w:rPr>
          <w:rFonts w:ascii="Times New Roman" w:hAnsi="Times New Roman" w:cs="Times New Roman"/>
          <w:sz w:val="24"/>
          <w:szCs w:val="24"/>
        </w:rPr>
        <w:lastRenderedPageBreak/>
        <w:t xml:space="preserve">предусмотренные частью первой пункта 3 </w:t>
      </w:r>
      <w:hyperlink r:id="rId12" w:history="1">
        <w:r>
          <w:rPr>
            <w:rStyle w:val="a5"/>
            <w:sz w:val="24"/>
            <w:szCs w:val="24"/>
          </w:rPr>
          <w:t>Положения</w:t>
        </w:r>
      </w:hyperlink>
      <w:r>
        <w:rPr>
          <w:rFonts w:ascii="Times New Roman" w:hAnsi="Times New Roman" w:cs="Times New Roman"/>
          <w:sz w:val="24"/>
          <w:szCs w:val="24"/>
        </w:rPr>
        <w:t>;</w:t>
      </w:r>
    </w:p>
    <w:p w14:paraId="1F2D53C3"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1.3.2. согласно части первой пункта 7 Положения при планируемых удалении, пересадке деревьев, кустарников в населенных пунктах уполномоченный орган обеспечивает проведение общественного обсуждения проекта решения о выдаче разрешения на удаление объектов растительного мира, разрешения на пересадку объектов растительного мира (далее - разрешение на удаление или пересадку объектов растительного мира) в порядке, установленном пунктами 23 - 30 </w:t>
      </w:r>
      <w:hyperlink r:id="rId13" w:history="1">
        <w:r>
          <w:rPr>
            <w:rStyle w:val="a5"/>
            <w:sz w:val="24"/>
            <w:szCs w:val="24"/>
          </w:rPr>
          <w:t>Положения</w:t>
        </w:r>
      </w:hyperlink>
      <w:r>
        <w:rPr>
          <w:rFonts w:ascii="Times New Roman" w:hAnsi="Times New Roman" w:cs="Times New Roman"/>
          <w:sz w:val="24"/>
          <w:szCs w:val="24"/>
        </w:rPr>
        <w:t xml:space="preserve"> о порядке организации и проведения общественных обсуждений, за исключением случаев удаления, пересадки деревьев, кустарников, препятствующих эксплуатации, указанных в части второй пункта 7 Положения;</w:t>
      </w:r>
    </w:p>
    <w:p w14:paraId="28F31531"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1.3.3. дополнительные основания для отказа в осуществлении административной процедуры по сравнению с </w:t>
      </w:r>
      <w:hyperlink r:id="rId14" w:history="1">
        <w:r>
          <w:rPr>
            <w:rStyle w:val="a5"/>
            <w:sz w:val="24"/>
            <w:szCs w:val="24"/>
          </w:rPr>
          <w:t>Законом</w:t>
        </w:r>
      </w:hyperlink>
      <w:r>
        <w:rPr>
          <w:rFonts w:ascii="Times New Roman" w:hAnsi="Times New Roman" w:cs="Times New Roman"/>
          <w:sz w:val="24"/>
          <w:szCs w:val="24"/>
        </w:rPr>
        <w:t xml:space="preserve"> Республики Беларусь "Об основах административных процедур" определены в пункте 13 Положения;</w:t>
      </w:r>
    </w:p>
    <w:p w14:paraId="1080B8DE"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1.3.4. обжалование административного решения областного, Минского городского исполнительного комитета, администрации парка "Великий камень" осуществляется в судебном порядке.</w:t>
      </w:r>
    </w:p>
    <w:p w14:paraId="3540DBBD"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Документы и (или) сведения, необходимые для осуществления административной процедуры:</w:t>
      </w:r>
    </w:p>
    <w:p w14:paraId="143AB941"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представляемые заинтересованным лицом:</w:t>
      </w:r>
    </w:p>
    <w:p w14:paraId="2BE1B30E" w14:textId="77777777" w:rsidR="00D87FAD" w:rsidRDefault="00D87FAD" w:rsidP="00D87FAD">
      <w:pPr>
        <w:pStyle w:val="ConsPlusNormal"/>
        <w:ind w:firstLine="54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180"/>
        <w:gridCol w:w="2925"/>
        <w:gridCol w:w="2985"/>
      </w:tblGrid>
      <w:tr w:rsidR="00D87FAD" w14:paraId="2E71B350" w14:textId="77777777" w:rsidTr="00D87FAD">
        <w:tc>
          <w:tcPr>
            <w:tcW w:w="3180" w:type="dxa"/>
            <w:tcBorders>
              <w:top w:val="single" w:sz="4" w:space="0" w:color="auto"/>
              <w:left w:val="single" w:sz="4" w:space="0" w:color="auto"/>
              <w:bottom w:val="single" w:sz="4" w:space="0" w:color="auto"/>
              <w:right w:val="single" w:sz="4" w:space="0" w:color="auto"/>
            </w:tcBorders>
            <w:hideMark/>
          </w:tcPr>
          <w:p w14:paraId="0C9EDBA8"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и (или) сведений</w:t>
            </w:r>
          </w:p>
        </w:tc>
        <w:tc>
          <w:tcPr>
            <w:tcW w:w="2925" w:type="dxa"/>
            <w:tcBorders>
              <w:top w:val="single" w:sz="4" w:space="0" w:color="auto"/>
              <w:left w:val="single" w:sz="4" w:space="0" w:color="auto"/>
              <w:bottom w:val="single" w:sz="4" w:space="0" w:color="auto"/>
              <w:right w:val="single" w:sz="4" w:space="0" w:color="auto"/>
            </w:tcBorders>
            <w:hideMark/>
          </w:tcPr>
          <w:p w14:paraId="455D7F04"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Требования, предъявляемые к документу и (или) сведениям</w:t>
            </w:r>
          </w:p>
        </w:tc>
        <w:tc>
          <w:tcPr>
            <w:tcW w:w="2985" w:type="dxa"/>
            <w:tcBorders>
              <w:top w:val="single" w:sz="4" w:space="0" w:color="auto"/>
              <w:left w:val="single" w:sz="4" w:space="0" w:color="auto"/>
              <w:bottom w:val="single" w:sz="4" w:space="0" w:color="auto"/>
              <w:right w:val="single" w:sz="4" w:space="0" w:color="auto"/>
            </w:tcBorders>
            <w:hideMark/>
          </w:tcPr>
          <w:p w14:paraId="2EDEA521"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Форма и порядок представления документа и (или) сведений</w:t>
            </w:r>
          </w:p>
        </w:tc>
      </w:tr>
      <w:tr w:rsidR="00D87FAD" w14:paraId="19336556" w14:textId="77777777" w:rsidTr="00D87FAD">
        <w:tc>
          <w:tcPr>
            <w:tcW w:w="3180" w:type="dxa"/>
            <w:tcBorders>
              <w:top w:val="single" w:sz="4" w:space="0" w:color="auto"/>
              <w:left w:val="single" w:sz="4" w:space="0" w:color="auto"/>
              <w:bottom w:val="single" w:sz="4" w:space="0" w:color="auto"/>
              <w:right w:val="single" w:sz="4" w:space="0" w:color="auto"/>
            </w:tcBorders>
            <w:hideMark/>
          </w:tcPr>
          <w:p w14:paraId="5AF8D31C"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заявление на удаление, пересадку объектов растительного мира</w:t>
            </w:r>
          </w:p>
        </w:tc>
        <w:tc>
          <w:tcPr>
            <w:tcW w:w="2925" w:type="dxa"/>
            <w:tcBorders>
              <w:top w:val="single" w:sz="4" w:space="0" w:color="auto"/>
              <w:left w:val="single" w:sz="4" w:space="0" w:color="auto"/>
              <w:bottom w:val="single" w:sz="4" w:space="0" w:color="auto"/>
              <w:right w:val="single" w:sz="4" w:space="0" w:color="auto"/>
            </w:tcBorders>
            <w:hideMark/>
          </w:tcPr>
          <w:p w14:paraId="16C7CB37"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должно содержать сведения, установленные в части первой пункта 4 Положения</w:t>
            </w:r>
          </w:p>
        </w:tc>
        <w:tc>
          <w:tcPr>
            <w:tcW w:w="2985" w:type="dxa"/>
            <w:tcBorders>
              <w:top w:val="single" w:sz="4" w:space="0" w:color="auto"/>
              <w:left w:val="single" w:sz="4" w:space="0" w:color="auto"/>
              <w:bottom w:val="single" w:sz="4" w:space="0" w:color="auto"/>
              <w:right w:val="single" w:sz="4" w:space="0" w:color="auto"/>
            </w:tcBorders>
            <w:hideMark/>
          </w:tcPr>
          <w:p w14:paraId="09CBC1FE" w14:textId="77777777" w:rsidR="00D410AD" w:rsidRDefault="00D87FAD" w:rsidP="00D410AD">
            <w:pPr>
              <w:pStyle w:val="ConsPlusNormal"/>
              <w:rPr>
                <w:rFonts w:ascii="Times New Roman" w:hAnsi="Times New Roman" w:cs="Times New Roman"/>
                <w:sz w:val="24"/>
                <w:szCs w:val="24"/>
              </w:rPr>
            </w:pPr>
            <w:r>
              <w:rPr>
                <w:rFonts w:ascii="Times New Roman" w:hAnsi="Times New Roman" w:cs="Times New Roman"/>
                <w:sz w:val="24"/>
                <w:szCs w:val="24"/>
              </w:rPr>
              <w:t>в местный исполнительный и распорядитель</w:t>
            </w:r>
            <w:r w:rsidR="00D410AD">
              <w:rPr>
                <w:rFonts w:ascii="Times New Roman" w:hAnsi="Times New Roman" w:cs="Times New Roman"/>
                <w:sz w:val="24"/>
                <w:szCs w:val="24"/>
              </w:rPr>
              <w:t xml:space="preserve">ный орган – </w:t>
            </w:r>
          </w:p>
          <w:p w14:paraId="68DDEBE9" w14:textId="77777777" w:rsidR="00D410AD" w:rsidRDefault="00D410AD" w:rsidP="00D410AD">
            <w:pPr>
              <w:pStyle w:val="ConsPlusNormal"/>
              <w:rPr>
                <w:rFonts w:ascii="Times New Roman" w:hAnsi="Times New Roman" w:cs="Times New Roman"/>
                <w:sz w:val="24"/>
                <w:szCs w:val="24"/>
              </w:rPr>
            </w:pPr>
          </w:p>
          <w:p w14:paraId="24B04427" w14:textId="77777777" w:rsidR="00D87FAD" w:rsidRDefault="00D410AD" w:rsidP="00D410AD">
            <w:pPr>
              <w:pStyle w:val="ConsPlusNormal"/>
              <w:rPr>
                <w:rFonts w:ascii="Times New Roman" w:hAnsi="Times New Roman" w:cs="Times New Roman"/>
                <w:sz w:val="24"/>
                <w:szCs w:val="24"/>
              </w:rPr>
            </w:pPr>
            <w:r>
              <w:rPr>
                <w:rFonts w:ascii="Times New Roman" w:hAnsi="Times New Roman" w:cs="Times New Roman"/>
                <w:sz w:val="24"/>
                <w:szCs w:val="24"/>
              </w:rPr>
              <w:t>в письменной форме:</w:t>
            </w:r>
            <w:r w:rsidR="00D87FAD">
              <w:rPr>
                <w:rFonts w:ascii="Times New Roman" w:hAnsi="Times New Roman" w:cs="Times New Roman"/>
                <w:sz w:val="24"/>
                <w:szCs w:val="24"/>
              </w:rPr>
              <w:br/>
              <w:t>по почте;</w:t>
            </w:r>
            <w:r w:rsidR="00D87FAD">
              <w:rPr>
                <w:rFonts w:ascii="Times New Roman" w:hAnsi="Times New Roman" w:cs="Times New Roman"/>
                <w:sz w:val="24"/>
                <w:szCs w:val="24"/>
              </w:rPr>
              <w:br/>
            </w:r>
            <w:r w:rsidR="00D87FAD">
              <w:rPr>
                <w:rFonts w:ascii="Times New Roman" w:hAnsi="Times New Roman" w:cs="Times New Roman"/>
                <w:sz w:val="24"/>
                <w:szCs w:val="24"/>
              </w:rPr>
              <w:br/>
              <w:t>нарочным (курьером);</w:t>
            </w:r>
            <w:r w:rsidR="00D87FAD">
              <w:rPr>
                <w:rFonts w:ascii="Times New Roman" w:hAnsi="Times New Roman" w:cs="Times New Roman"/>
                <w:sz w:val="24"/>
                <w:szCs w:val="24"/>
              </w:rPr>
              <w:br/>
            </w:r>
            <w:r w:rsidR="00D87FAD">
              <w:rPr>
                <w:rFonts w:ascii="Times New Roman" w:hAnsi="Times New Roman" w:cs="Times New Roman"/>
                <w:sz w:val="24"/>
                <w:szCs w:val="24"/>
              </w:rPr>
              <w:br/>
              <w:t>в администрацию парка "Великий камень" - в письменной форме:</w:t>
            </w:r>
            <w:r w:rsidR="00D87FAD">
              <w:rPr>
                <w:rFonts w:ascii="Times New Roman" w:hAnsi="Times New Roman" w:cs="Times New Roman"/>
                <w:sz w:val="24"/>
                <w:szCs w:val="24"/>
              </w:rPr>
              <w:br/>
            </w:r>
            <w:r w:rsidR="00D87FAD">
              <w:rPr>
                <w:rFonts w:ascii="Times New Roman" w:hAnsi="Times New Roman" w:cs="Times New Roman"/>
                <w:sz w:val="24"/>
                <w:szCs w:val="24"/>
              </w:rPr>
              <w:br/>
              <w:t>по почте;</w:t>
            </w:r>
            <w:r w:rsidR="00D87FAD">
              <w:rPr>
                <w:rFonts w:ascii="Times New Roman" w:hAnsi="Times New Roman" w:cs="Times New Roman"/>
                <w:sz w:val="24"/>
                <w:szCs w:val="24"/>
              </w:rPr>
              <w:br/>
            </w:r>
            <w:r w:rsidR="00D87FAD">
              <w:rPr>
                <w:rFonts w:ascii="Times New Roman" w:hAnsi="Times New Roman" w:cs="Times New Roman"/>
                <w:sz w:val="24"/>
                <w:szCs w:val="24"/>
              </w:rPr>
              <w:br/>
              <w:t>нарочным (курьером);</w:t>
            </w:r>
            <w:r w:rsidR="00D87FAD">
              <w:rPr>
                <w:rFonts w:ascii="Times New Roman" w:hAnsi="Times New Roman" w:cs="Times New Roman"/>
                <w:sz w:val="24"/>
                <w:szCs w:val="24"/>
              </w:rPr>
              <w:br/>
            </w:r>
            <w:r w:rsidR="00D87FAD">
              <w:rPr>
                <w:rFonts w:ascii="Times New Roman" w:hAnsi="Times New Roman" w:cs="Times New Roman"/>
                <w:sz w:val="24"/>
                <w:szCs w:val="24"/>
              </w:rPr>
              <w:br/>
              <w:t>в электронной форме - через интернет-сайт системы комплексного обслуживания по принципу "одна станция" (onestation.by)</w:t>
            </w:r>
          </w:p>
        </w:tc>
      </w:tr>
    </w:tbl>
    <w:p w14:paraId="63C34D8F" w14:textId="77777777" w:rsidR="00D87FAD" w:rsidRDefault="00D87FAD" w:rsidP="00D87FAD">
      <w:pPr>
        <w:pStyle w:val="ConsPlusNormal"/>
        <w:ind w:firstLine="540"/>
        <w:jc w:val="both"/>
        <w:rPr>
          <w:rFonts w:ascii="Times New Roman" w:hAnsi="Times New Roman" w:cs="Times New Roman"/>
          <w:sz w:val="24"/>
          <w:szCs w:val="24"/>
        </w:rPr>
      </w:pPr>
    </w:p>
    <w:p w14:paraId="5683656D"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в письменной форме уполномоченный орган вправе потребовать от заинтересованного лица документы, предусмотренные в абзацах втором - седьмом части первой пункта 2 статьи 15 </w:t>
      </w:r>
      <w:hyperlink r:id="rId15" w:history="1">
        <w:r>
          <w:rPr>
            <w:rStyle w:val="a5"/>
            <w:sz w:val="24"/>
            <w:szCs w:val="24"/>
          </w:rPr>
          <w:t>Закона</w:t>
        </w:r>
      </w:hyperlink>
      <w:r>
        <w:rPr>
          <w:rFonts w:ascii="Times New Roman" w:hAnsi="Times New Roman" w:cs="Times New Roman"/>
          <w:sz w:val="24"/>
          <w:szCs w:val="24"/>
        </w:rPr>
        <w:t xml:space="preserve"> Республики Беларусь "Об основах административных процедур";</w:t>
      </w:r>
    </w:p>
    <w:p w14:paraId="09D6F7D1"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запрашиваемые (получаемые) уполномоченным органом самостоятельно:</w:t>
      </w:r>
    </w:p>
    <w:p w14:paraId="16EDD203" w14:textId="77777777" w:rsidR="00D87FAD" w:rsidRDefault="00D87FAD" w:rsidP="00D87FAD">
      <w:pPr>
        <w:pStyle w:val="ConsPlusNormal"/>
        <w:ind w:firstLine="54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4395"/>
        <w:gridCol w:w="4695"/>
      </w:tblGrid>
      <w:tr w:rsidR="00D87FAD" w14:paraId="77151542" w14:textId="77777777" w:rsidTr="00D87FAD">
        <w:tc>
          <w:tcPr>
            <w:tcW w:w="4395" w:type="dxa"/>
            <w:tcBorders>
              <w:top w:val="single" w:sz="4" w:space="0" w:color="auto"/>
              <w:left w:val="single" w:sz="4" w:space="0" w:color="auto"/>
              <w:bottom w:val="single" w:sz="4" w:space="0" w:color="auto"/>
              <w:right w:val="single" w:sz="4" w:space="0" w:color="auto"/>
            </w:tcBorders>
            <w:hideMark/>
          </w:tcPr>
          <w:p w14:paraId="3C9E82B3"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документа и (или) сведений</w:t>
            </w:r>
          </w:p>
        </w:tc>
        <w:tc>
          <w:tcPr>
            <w:tcW w:w="4695" w:type="dxa"/>
            <w:tcBorders>
              <w:top w:val="single" w:sz="4" w:space="0" w:color="auto"/>
              <w:left w:val="single" w:sz="4" w:space="0" w:color="auto"/>
              <w:bottom w:val="single" w:sz="4" w:space="0" w:color="auto"/>
              <w:right w:val="single" w:sz="4" w:space="0" w:color="auto"/>
            </w:tcBorders>
            <w:hideMark/>
          </w:tcPr>
          <w:p w14:paraId="2808DD0D"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D87FAD" w14:paraId="1AF3A66C" w14:textId="77777777" w:rsidTr="00D87FAD">
        <w:tc>
          <w:tcPr>
            <w:tcW w:w="4395" w:type="dxa"/>
            <w:tcBorders>
              <w:top w:val="single" w:sz="4" w:space="0" w:color="auto"/>
              <w:left w:val="single" w:sz="4" w:space="0" w:color="auto"/>
              <w:bottom w:val="single" w:sz="4" w:space="0" w:color="auto"/>
              <w:right w:val="single" w:sz="4" w:space="0" w:color="auto"/>
            </w:tcBorders>
            <w:hideMark/>
          </w:tcPr>
          <w:p w14:paraId="7EDD8780"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заключение о подтверждении обстоятельств, препятствующих эксплуатации зданий, сооружений и иных объектов</w:t>
            </w:r>
          </w:p>
        </w:tc>
        <w:tc>
          <w:tcPr>
            <w:tcW w:w="4695" w:type="dxa"/>
            <w:tcBorders>
              <w:top w:val="single" w:sz="4" w:space="0" w:color="auto"/>
              <w:left w:val="single" w:sz="4" w:space="0" w:color="auto"/>
              <w:bottom w:val="single" w:sz="4" w:space="0" w:color="auto"/>
              <w:right w:val="single" w:sz="4" w:space="0" w:color="auto"/>
            </w:tcBorders>
            <w:hideMark/>
          </w:tcPr>
          <w:p w14:paraId="13A42387"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организации, указанные в частях пятой - седьмой статьи 37-3 </w:t>
            </w:r>
            <w:hyperlink r:id="rId16" w:history="1">
              <w:r>
                <w:rPr>
                  <w:rStyle w:val="a5"/>
                  <w:sz w:val="24"/>
                  <w:szCs w:val="24"/>
                </w:rPr>
                <w:t>Закона</w:t>
              </w:r>
            </w:hyperlink>
            <w:r>
              <w:rPr>
                <w:rFonts w:ascii="Times New Roman" w:hAnsi="Times New Roman" w:cs="Times New Roman"/>
                <w:sz w:val="24"/>
                <w:szCs w:val="24"/>
              </w:rPr>
              <w:t xml:space="preserve"> Республики Беларусь "О растительном мире"</w:t>
            </w:r>
          </w:p>
        </w:tc>
      </w:tr>
      <w:tr w:rsidR="00D87FAD" w14:paraId="067221A3" w14:textId="77777777" w:rsidTr="00D87FAD">
        <w:tc>
          <w:tcPr>
            <w:tcW w:w="4395" w:type="dxa"/>
            <w:tcBorders>
              <w:top w:val="single" w:sz="4" w:space="0" w:color="auto"/>
              <w:left w:val="single" w:sz="4" w:space="0" w:color="auto"/>
              <w:bottom w:val="single" w:sz="4" w:space="0" w:color="auto"/>
              <w:right w:val="single" w:sz="4" w:space="0" w:color="auto"/>
            </w:tcBorders>
            <w:hideMark/>
          </w:tcPr>
          <w:p w14:paraId="10442F71"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заключение о подтверждении ненадлежащего качественного состояния деревьев, кустарников</w:t>
            </w:r>
          </w:p>
        </w:tc>
        <w:tc>
          <w:tcPr>
            <w:tcW w:w="4695" w:type="dxa"/>
            <w:tcBorders>
              <w:top w:val="single" w:sz="4" w:space="0" w:color="auto"/>
              <w:left w:val="single" w:sz="4" w:space="0" w:color="auto"/>
              <w:bottom w:val="single" w:sz="4" w:space="0" w:color="auto"/>
              <w:right w:val="single" w:sz="4" w:space="0" w:color="auto"/>
            </w:tcBorders>
            <w:hideMark/>
          </w:tcPr>
          <w:p w14:paraId="22DCA9FD"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организация, указанная в части шестнадцатой статьи 37-3 </w:t>
            </w:r>
            <w:hyperlink r:id="rId17" w:history="1">
              <w:r>
                <w:rPr>
                  <w:rStyle w:val="a5"/>
                  <w:sz w:val="24"/>
                  <w:szCs w:val="24"/>
                </w:rPr>
                <w:t>Закона</w:t>
              </w:r>
            </w:hyperlink>
            <w:r>
              <w:rPr>
                <w:rFonts w:ascii="Times New Roman" w:hAnsi="Times New Roman" w:cs="Times New Roman"/>
                <w:sz w:val="24"/>
                <w:szCs w:val="24"/>
              </w:rPr>
              <w:t xml:space="preserve"> Республики Беларусь "О растительном мире"</w:t>
            </w:r>
          </w:p>
        </w:tc>
      </w:tr>
      <w:tr w:rsidR="00D87FAD" w14:paraId="032C4417" w14:textId="77777777" w:rsidTr="00D87FAD">
        <w:tc>
          <w:tcPr>
            <w:tcW w:w="4395" w:type="dxa"/>
            <w:tcBorders>
              <w:top w:val="single" w:sz="4" w:space="0" w:color="auto"/>
              <w:left w:val="single" w:sz="4" w:space="0" w:color="auto"/>
              <w:bottom w:val="single" w:sz="4" w:space="0" w:color="auto"/>
              <w:right w:val="single" w:sz="4" w:space="0" w:color="auto"/>
            </w:tcBorders>
            <w:hideMark/>
          </w:tcPr>
          <w:p w14:paraId="63810BB5"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согласование проекта решения о выдаче разрешения на удаление или пересадку и соответствующего разрешения</w:t>
            </w:r>
          </w:p>
        </w:tc>
        <w:tc>
          <w:tcPr>
            <w:tcW w:w="4695" w:type="dxa"/>
            <w:tcBorders>
              <w:top w:val="single" w:sz="4" w:space="0" w:color="auto"/>
              <w:left w:val="single" w:sz="4" w:space="0" w:color="auto"/>
              <w:bottom w:val="single" w:sz="4" w:space="0" w:color="auto"/>
              <w:right w:val="single" w:sz="4" w:space="0" w:color="auto"/>
            </w:tcBorders>
            <w:hideMark/>
          </w:tcPr>
          <w:p w14:paraId="68AB0002"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районная, городская, городская и районная инспекция природных ресурсов и охраны окружающей среды, Минский городской комитет природных ресурсов и охраны окружающей среды (далее - территориальный орган Минприроды)</w:t>
            </w:r>
          </w:p>
        </w:tc>
      </w:tr>
    </w:tbl>
    <w:p w14:paraId="543CE764" w14:textId="77777777" w:rsidR="00D87FAD" w:rsidRDefault="00D87FAD" w:rsidP="00D87FAD">
      <w:pPr>
        <w:pStyle w:val="ConsPlusNormal"/>
        <w:ind w:firstLine="540"/>
        <w:jc w:val="both"/>
        <w:rPr>
          <w:rFonts w:ascii="Times New Roman" w:hAnsi="Times New Roman" w:cs="Times New Roman"/>
          <w:sz w:val="24"/>
          <w:szCs w:val="24"/>
        </w:rPr>
      </w:pPr>
    </w:p>
    <w:p w14:paraId="3F85DAA5"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0D21CB54" w14:textId="77777777" w:rsidR="00D87FAD" w:rsidRDefault="00D87FAD" w:rsidP="00D87FAD">
      <w:pPr>
        <w:pStyle w:val="ConsPlusNormal"/>
        <w:ind w:firstLine="54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180"/>
        <w:gridCol w:w="2925"/>
        <w:gridCol w:w="2985"/>
      </w:tblGrid>
      <w:tr w:rsidR="00D87FAD" w14:paraId="36F8806F" w14:textId="77777777" w:rsidTr="00D87FAD">
        <w:tc>
          <w:tcPr>
            <w:tcW w:w="3180" w:type="dxa"/>
            <w:tcBorders>
              <w:top w:val="single" w:sz="4" w:space="0" w:color="auto"/>
              <w:left w:val="single" w:sz="4" w:space="0" w:color="auto"/>
              <w:bottom w:val="single" w:sz="4" w:space="0" w:color="auto"/>
              <w:right w:val="single" w:sz="4" w:space="0" w:color="auto"/>
            </w:tcBorders>
            <w:vAlign w:val="center"/>
            <w:hideMark/>
          </w:tcPr>
          <w:p w14:paraId="648211C2"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2925" w:type="dxa"/>
            <w:tcBorders>
              <w:top w:val="single" w:sz="4" w:space="0" w:color="auto"/>
              <w:left w:val="single" w:sz="4" w:space="0" w:color="auto"/>
              <w:bottom w:val="single" w:sz="4" w:space="0" w:color="auto"/>
              <w:right w:val="single" w:sz="4" w:space="0" w:color="auto"/>
            </w:tcBorders>
            <w:vAlign w:val="center"/>
            <w:hideMark/>
          </w:tcPr>
          <w:p w14:paraId="6CF01AD0"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Срок действия</w:t>
            </w:r>
          </w:p>
        </w:tc>
        <w:tc>
          <w:tcPr>
            <w:tcW w:w="2985" w:type="dxa"/>
            <w:tcBorders>
              <w:top w:val="single" w:sz="4" w:space="0" w:color="auto"/>
              <w:left w:val="single" w:sz="4" w:space="0" w:color="auto"/>
              <w:bottom w:val="single" w:sz="4" w:space="0" w:color="auto"/>
              <w:right w:val="single" w:sz="4" w:space="0" w:color="auto"/>
            </w:tcBorders>
            <w:vAlign w:val="center"/>
            <w:hideMark/>
          </w:tcPr>
          <w:p w14:paraId="52418783"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Форма представления</w:t>
            </w:r>
          </w:p>
        </w:tc>
      </w:tr>
      <w:tr w:rsidR="00D87FAD" w14:paraId="41CFE2EE" w14:textId="77777777" w:rsidTr="00D87FAD">
        <w:tc>
          <w:tcPr>
            <w:tcW w:w="3180" w:type="dxa"/>
            <w:tcBorders>
              <w:top w:val="single" w:sz="4" w:space="0" w:color="auto"/>
              <w:left w:val="single" w:sz="4" w:space="0" w:color="auto"/>
              <w:bottom w:val="single" w:sz="4" w:space="0" w:color="auto"/>
              <w:right w:val="single" w:sz="4" w:space="0" w:color="auto"/>
            </w:tcBorders>
            <w:hideMark/>
          </w:tcPr>
          <w:p w14:paraId="766405FA"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разрешение на удаление или пересадку объектов растительного мира</w:t>
            </w:r>
          </w:p>
        </w:tc>
        <w:tc>
          <w:tcPr>
            <w:tcW w:w="2925" w:type="dxa"/>
            <w:tcBorders>
              <w:top w:val="single" w:sz="4" w:space="0" w:color="auto"/>
              <w:left w:val="single" w:sz="4" w:space="0" w:color="auto"/>
              <w:bottom w:val="single" w:sz="4" w:space="0" w:color="auto"/>
              <w:right w:val="single" w:sz="4" w:space="0" w:color="auto"/>
            </w:tcBorders>
            <w:hideMark/>
          </w:tcPr>
          <w:p w14:paraId="764637FC"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1 год</w:t>
            </w:r>
          </w:p>
        </w:tc>
        <w:tc>
          <w:tcPr>
            <w:tcW w:w="2985" w:type="dxa"/>
            <w:tcBorders>
              <w:top w:val="single" w:sz="4" w:space="0" w:color="auto"/>
              <w:left w:val="single" w:sz="4" w:space="0" w:color="auto"/>
              <w:bottom w:val="single" w:sz="4" w:space="0" w:color="auto"/>
              <w:right w:val="single" w:sz="4" w:space="0" w:color="auto"/>
            </w:tcBorders>
            <w:hideMark/>
          </w:tcPr>
          <w:p w14:paraId="7EDEBB99"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письменная</w:t>
            </w:r>
          </w:p>
        </w:tc>
      </w:tr>
    </w:tbl>
    <w:p w14:paraId="5F419229" w14:textId="77777777" w:rsidR="00D87FAD" w:rsidRDefault="00D87FAD" w:rsidP="00D87FAD">
      <w:pPr>
        <w:pStyle w:val="ConsPlusNormal"/>
        <w:ind w:firstLine="540"/>
        <w:jc w:val="both"/>
        <w:rPr>
          <w:rFonts w:ascii="Times New Roman" w:hAnsi="Times New Roman" w:cs="Times New Roman"/>
          <w:sz w:val="24"/>
          <w:szCs w:val="24"/>
        </w:rPr>
      </w:pPr>
    </w:p>
    <w:p w14:paraId="71911698"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Порядок подачи (отзыва) административной жалобы:</w:t>
      </w:r>
    </w:p>
    <w:p w14:paraId="661CAE0B" w14:textId="77777777" w:rsidR="00D87FAD" w:rsidRDefault="00D87FAD" w:rsidP="00D87FAD">
      <w:pPr>
        <w:pStyle w:val="ConsPlusNormal"/>
        <w:ind w:firstLine="540"/>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4995"/>
        <w:gridCol w:w="4095"/>
      </w:tblGrid>
      <w:tr w:rsidR="00D87FAD" w14:paraId="0042217E" w14:textId="77777777" w:rsidTr="00D87FAD">
        <w:tc>
          <w:tcPr>
            <w:tcW w:w="4995" w:type="dxa"/>
            <w:tcBorders>
              <w:top w:val="single" w:sz="4" w:space="0" w:color="auto"/>
              <w:left w:val="single" w:sz="4" w:space="0" w:color="auto"/>
              <w:bottom w:val="single" w:sz="4" w:space="0" w:color="auto"/>
              <w:right w:val="single" w:sz="4" w:space="0" w:color="auto"/>
            </w:tcBorders>
            <w:hideMark/>
          </w:tcPr>
          <w:p w14:paraId="754DBA54"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государственного органа (иной организации), рассматривающего административную жалобу</w:t>
            </w:r>
          </w:p>
        </w:tc>
        <w:tc>
          <w:tcPr>
            <w:tcW w:w="4095" w:type="dxa"/>
            <w:tcBorders>
              <w:top w:val="single" w:sz="4" w:space="0" w:color="auto"/>
              <w:left w:val="single" w:sz="4" w:space="0" w:color="auto"/>
              <w:bottom w:val="single" w:sz="4" w:space="0" w:color="auto"/>
              <w:right w:val="single" w:sz="4" w:space="0" w:color="auto"/>
            </w:tcBorders>
            <w:hideMark/>
          </w:tcPr>
          <w:p w14:paraId="41F21CA8" w14:textId="77777777" w:rsidR="00D87FAD" w:rsidRDefault="00D87FA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Форма подачи (отзыва) административной жалобы (электронная и (или) письменная форма)</w:t>
            </w:r>
          </w:p>
        </w:tc>
      </w:tr>
      <w:tr w:rsidR="00D87FAD" w14:paraId="73DAD148" w14:textId="77777777" w:rsidTr="00D87FAD">
        <w:tc>
          <w:tcPr>
            <w:tcW w:w="4995" w:type="dxa"/>
            <w:tcBorders>
              <w:top w:val="single" w:sz="4" w:space="0" w:color="auto"/>
              <w:left w:val="single" w:sz="4" w:space="0" w:color="auto"/>
              <w:bottom w:val="single" w:sz="4" w:space="0" w:color="auto"/>
              <w:right w:val="single" w:sz="4" w:space="0" w:color="auto"/>
            </w:tcBorders>
            <w:hideMark/>
          </w:tcPr>
          <w:p w14:paraId="040B84B1"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областные, Минский городской исполнительные комитеты - в отношении административного решения, принятого местными исполнительными и распорядительными органами, за исключением областных, Минского городского </w:t>
            </w:r>
            <w:r>
              <w:rPr>
                <w:rFonts w:ascii="Times New Roman" w:hAnsi="Times New Roman" w:cs="Times New Roman"/>
                <w:sz w:val="24"/>
                <w:szCs w:val="24"/>
              </w:rPr>
              <w:lastRenderedPageBreak/>
              <w:t>исполнительных комитетов</w:t>
            </w:r>
          </w:p>
        </w:tc>
        <w:tc>
          <w:tcPr>
            <w:tcW w:w="4095" w:type="dxa"/>
            <w:tcBorders>
              <w:top w:val="single" w:sz="4" w:space="0" w:color="auto"/>
              <w:left w:val="single" w:sz="4" w:space="0" w:color="auto"/>
              <w:bottom w:val="single" w:sz="4" w:space="0" w:color="auto"/>
              <w:right w:val="single" w:sz="4" w:space="0" w:color="auto"/>
            </w:tcBorders>
            <w:hideMark/>
          </w:tcPr>
          <w:p w14:paraId="48EE2A55" w14:textId="77777777" w:rsidR="00D87FAD" w:rsidRDefault="00D87F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письменная</w:t>
            </w:r>
          </w:p>
        </w:tc>
      </w:tr>
    </w:tbl>
    <w:p w14:paraId="2C9BBF61" w14:textId="77777777" w:rsidR="00D87FAD" w:rsidRDefault="00D87FAD" w:rsidP="00D87FAD">
      <w:pPr>
        <w:pStyle w:val="ConsPlusNormal"/>
        <w:ind w:firstLine="540"/>
        <w:jc w:val="both"/>
        <w:rPr>
          <w:rFonts w:ascii="Times New Roman" w:hAnsi="Times New Roman" w:cs="Times New Roman"/>
          <w:sz w:val="24"/>
          <w:szCs w:val="24"/>
        </w:rPr>
      </w:pPr>
    </w:p>
    <w:p w14:paraId="6E09A867"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Иные действия, совершаемые уполномоченным органом по исполнению административного решения:</w:t>
      </w:r>
    </w:p>
    <w:p w14:paraId="038E7228"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копия разрешения на удаление или пересадку объектов растительного мира в течение 3 календарных дней с даты его регистрации в журналах, предусмотренных пунктом 17 Положения (далее - журналы), направляется местным исполнительным и распорядительным органом, администрацией парка "Великий камень" в территориальный орган Минприроды;</w:t>
      </w:r>
    </w:p>
    <w:p w14:paraId="0ABE0A07" w14:textId="77777777" w:rsidR="00D87FAD" w:rsidRDefault="00D87FAD" w:rsidP="00D87F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выдаче разрешения на удаление или пересадку объектов растительного мира в течение 10 календарных дней с даты его регистрации в соответствующем журнале размещается местным исполнительным и распорядительным органом, администрацией парка "Великий камень" на официальном сайте местного исполнительного и распорядительного органа, администрации парка в глобальной компьютерной сети Интернет и в иных местных средствах массовой информации.</w:t>
      </w:r>
    </w:p>
    <w:p w14:paraId="37936970" w14:textId="77777777" w:rsidR="00D87FAD" w:rsidRDefault="00D87FAD" w:rsidP="00D87FAD">
      <w:pPr>
        <w:pStyle w:val="ConsPlusNormal"/>
        <w:ind w:firstLine="540"/>
        <w:jc w:val="both"/>
        <w:rPr>
          <w:rFonts w:ascii="Times New Roman" w:hAnsi="Times New Roman" w:cs="Times New Roman"/>
          <w:sz w:val="24"/>
          <w:szCs w:val="24"/>
        </w:rPr>
      </w:pPr>
    </w:p>
    <w:p w14:paraId="2D40BEB0" w14:textId="77777777" w:rsidR="00D87FAD" w:rsidRDefault="00D87FAD" w:rsidP="00D87FAD">
      <w:pPr>
        <w:pStyle w:val="ConsPlusNormal"/>
        <w:ind w:firstLine="540"/>
        <w:jc w:val="both"/>
        <w:rPr>
          <w:rFonts w:ascii="Times New Roman" w:hAnsi="Times New Roman" w:cs="Times New Roman"/>
          <w:sz w:val="24"/>
          <w:szCs w:val="24"/>
        </w:rPr>
      </w:pPr>
    </w:p>
    <w:p w14:paraId="27E026FA" w14:textId="77777777" w:rsidR="00D87FAD" w:rsidRDefault="00D87FAD" w:rsidP="00D87FAD">
      <w:pPr>
        <w:spacing w:after="0" w:line="240" w:lineRule="auto"/>
        <w:rPr>
          <w:rFonts w:ascii="Times New Roman" w:hAnsi="Times New Roman" w:cs="Times New Roman"/>
          <w:sz w:val="24"/>
          <w:szCs w:val="24"/>
        </w:rPr>
      </w:pPr>
    </w:p>
    <w:p w14:paraId="5D4411C5" w14:textId="77777777" w:rsidR="00BC7193" w:rsidRPr="002925C8" w:rsidRDefault="00BC7193" w:rsidP="00D87FAD">
      <w:pPr>
        <w:pStyle w:val="ConsPlusNonformat"/>
        <w:ind w:left="6663" w:right="850"/>
        <w:jc w:val="center"/>
        <w:rPr>
          <w:rFonts w:ascii="Times New Roman" w:hAnsi="Times New Roman" w:cs="Times New Roman"/>
          <w:sz w:val="24"/>
          <w:szCs w:val="24"/>
        </w:rPr>
      </w:pPr>
    </w:p>
    <w:sectPr w:rsidR="00BC7193" w:rsidRPr="002925C8" w:rsidSect="00525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1BF0"/>
    <w:multiLevelType w:val="multilevel"/>
    <w:tmpl w:val="D91E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E57C3"/>
    <w:rsid w:val="00064D6C"/>
    <w:rsid w:val="00104235"/>
    <w:rsid w:val="00121B82"/>
    <w:rsid w:val="001E2721"/>
    <w:rsid w:val="001F6242"/>
    <w:rsid w:val="002925C8"/>
    <w:rsid w:val="003020B0"/>
    <w:rsid w:val="003D4188"/>
    <w:rsid w:val="003E57C3"/>
    <w:rsid w:val="00453181"/>
    <w:rsid w:val="005256AA"/>
    <w:rsid w:val="0073667C"/>
    <w:rsid w:val="007A3F36"/>
    <w:rsid w:val="007D6A03"/>
    <w:rsid w:val="007F528E"/>
    <w:rsid w:val="007F7AA9"/>
    <w:rsid w:val="00805ECA"/>
    <w:rsid w:val="00827E0D"/>
    <w:rsid w:val="00844C63"/>
    <w:rsid w:val="00845CF4"/>
    <w:rsid w:val="00881FE0"/>
    <w:rsid w:val="00980A6E"/>
    <w:rsid w:val="00A4341E"/>
    <w:rsid w:val="00A74EC1"/>
    <w:rsid w:val="00AE3681"/>
    <w:rsid w:val="00BB3AF7"/>
    <w:rsid w:val="00BC7193"/>
    <w:rsid w:val="00C106C0"/>
    <w:rsid w:val="00C969C4"/>
    <w:rsid w:val="00CB1671"/>
    <w:rsid w:val="00CD0635"/>
    <w:rsid w:val="00D410AD"/>
    <w:rsid w:val="00D87FAD"/>
    <w:rsid w:val="00D913B1"/>
    <w:rsid w:val="00DB72DF"/>
    <w:rsid w:val="00E37E2F"/>
    <w:rsid w:val="00E522E6"/>
    <w:rsid w:val="00FA6600"/>
    <w:rsid w:val="00FD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F5E"/>
  <w15:docId w15:val="{C67DD191-4E4D-420E-9CC0-74EB4743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6AA"/>
  </w:style>
  <w:style w:type="paragraph" w:styleId="2">
    <w:name w:val="heading 2"/>
    <w:basedOn w:val="a"/>
    <w:link w:val="20"/>
    <w:uiPriority w:val="9"/>
    <w:qFormat/>
    <w:rsid w:val="003E57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57C3"/>
    <w:rPr>
      <w:rFonts w:ascii="Times New Roman" w:eastAsia="Times New Roman" w:hAnsi="Times New Roman" w:cs="Times New Roman"/>
      <w:b/>
      <w:bCs/>
      <w:sz w:val="36"/>
      <w:szCs w:val="36"/>
    </w:rPr>
  </w:style>
  <w:style w:type="paragraph" w:styleId="a3">
    <w:name w:val="Normal (Web)"/>
    <w:basedOn w:val="a"/>
    <w:uiPriority w:val="99"/>
    <w:semiHidden/>
    <w:unhideWhenUsed/>
    <w:rsid w:val="003E57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57C3"/>
    <w:rPr>
      <w:b/>
      <w:bCs/>
    </w:rPr>
  </w:style>
  <w:style w:type="character" w:styleId="a5">
    <w:name w:val="Hyperlink"/>
    <w:basedOn w:val="a0"/>
    <w:uiPriority w:val="99"/>
    <w:semiHidden/>
    <w:unhideWhenUsed/>
    <w:rsid w:val="00C969C4"/>
    <w:rPr>
      <w:color w:val="0000FF"/>
      <w:u w:val="single"/>
    </w:rPr>
  </w:style>
  <w:style w:type="paragraph" w:customStyle="1" w:styleId="ConsPlusNormal">
    <w:name w:val="ConsPlusNormal"/>
    <w:rsid w:val="00BC719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C719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C7193"/>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198">
      <w:bodyDiv w:val="1"/>
      <w:marLeft w:val="0"/>
      <w:marRight w:val="0"/>
      <w:marTop w:val="0"/>
      <w:marBottom w:val="0"/>
      <w:divBdr>
        <w:top w:val="none" w:sz="0" w:space="0" w:color="auto"/>
        <w:left w:val="none" w:sz="0" w:space="0" w:color="auto"/>
        <w:bottom w:val="none" w:sz="0" w:space="0" w:color="auto"/>
        <w:right w:val="none" w:sz="0" w:space="0" w:color="auto"/>
      </w:divBdr>
    </w:div>
    <w:div w:id="370152594">
      <w:bodyDiv w:val="1"/>
      <w:marLeft w:val="0"/>
      <w:marRight w:val="0"/>
      <w:marTop w:val="0"/>
      <w:marBottom w:val="0"/>
      <w:divBdr>
        <w:top w:val="none" w:sz="0" w:space="0" w:color="auto"/>
        <w:left w:val="none" w:sz="0" w:space="0" w:color="auto"/>
        <w:bottom w:val="none" w:sz="0" w:space="0" w:color="auto"/>
        <w:right w:val="none" w:sz="0" w:space="0" w:color="auto"/>
      </w:divBdr>
    </w:div>
    <w:div w:id="926307832">
      <w:bodyDiv w:val="1"/>
      <w:marLeft w:val="0"/>
      <w:marRight w:val="0"/>
      <w:marTop w:val="0"/>
      <w:marBottom w:val="0"/>
      <w:divBdr>
        <w:top w:val="none" w:sz="0" w:space="0" w:color="auto"/>
        <w:left w:val="none" w:sz="0" w:space="0" w:color="auto"/>
        <w:bottom w:val="none" w:sz="0" w:space="0" w:color="auto"/>
        <w:right w:val="none" w:sz="0" w:space="0" w:color="auto"/>
      </w:divBdr>
    </w:div>
    <w:div w:id="1082988458">
      <w:bodyDiv w:val="1"/>
      <w:marLeft w:val="0"/>
      <w:marRight w:val="0"/>
      <w:marTop w:val="0"/>
      <w:marBottom w:val="0"/>
      <w:divBdr>
        <w:top w:val="none" w:sz="0" w:space="0" w:color="auto"/>
        <w:left w:val="none" w:sz="0" w:space="0" w:color="auto"/>
        <w:bottom w:val="none" w:sz="0" w:space="0" w:color="auto"/>
        <w:right w:val="none" w:sz="0" w:space="0" w:color="auto"/>
      </w:divBdr>
    </w:div>
    <w:div w:id="1193499790">
      <w:bodyDiv w:val="1"/>
      <w:marLeft w:val="0"/>
      <w:marRight w:val="0"/>
      <w:marTop w:val="0"/>
      <w:marBottom w:val="0"/>
      <w:divBdr>
        <w:top w:val="none" w:sz="0" w:space="0" w:color="auto"/>
        <w:left w:val="none" w:sz="0" w:space="0" w:color="auto"/>
        <w:bottom w:val="none" w:sz="0" w:space="0" w:color="auto"/>
        <w:right w:val="none" w:sz="0" w:space="0" w:color="auto"/>
      </w:divBdr>
      <w:divsChild>
        <w:div w:id="2014337842">
          <w:marLeft w:val="0"/>
          <w:marRight w:val="0"/>
          <w:marTop w:val="0"/>
          <w:marBottom w:val="0"/>
          <w:divBdr>
            <w:top w:val="none" w:sz="0" w:space="0" w:color="auto"/>
            <w:left w:val="none" w:sz="0" w:space="0" w:color="auto"/>
            <w:bottom w:val="none" w:sz="0" w:space="0" w:color="auto"/>
            <w:right w:val="none" w:sz="0" w:space="0" w:color="auto"/>
          </w:divBdr>
        </w:div>
      </w:divsChild>
    </w:div>
    <w:div w:id="1406993597">
      <w:bodyDiv w:val="1"/>
      <w:marLeft w:val="0"/>
      <w:marRight w:val="0"/>
      <w:marTop w:val="0"/>
      <w:marBottom w:val="0"/>
      <w:divBdr>
        <w:top w:val="none" w:sz="0" w:space="0" w:color="auto"/>
        <w:left w:val="none" w:sz="0" w:space="0" w:color="auto"/>
        <w:bottom w:val="none" w:sz="0" w:space="0" w:color="auto"/>
        <w:right w:val="none" w:sz="0" w:space="0" w:color="auto"/>
      </w:divBdr>
      <w:divsChild>
        <w:div w:id="1104768205">
          <w:marLeft w:val="0"/>
          <w:marRight w:val="0"/>
          <w:marTop w:val="0"/>
          <w:marBottom w:val="0"/>
          <w:divBdr>
            <w:top w:val="none" w:sz="0" w:space="0" w:color="auto"/>
            <w:left w:val="none" w:sz="0" w:space="0" w:color="auto"/>
            <w:bottom w:val="none" w:sz="0" w:space="0" w:color="auto"/>
            <w:right w:val="none" w:sz="0" w:space="0" w:color="auto"/>
          </w:divBdr>
        </w:div>
      </w:divsChild>
    </w:div>
    <w:div w:id="1429500591">
      <w:bodyDiv w:val="1"/>
      <w:marLeft w:val="0"/>
      <w:marRight w:val="0"/>
      <w:marTop w:val="0"/>
      <w:marBottom w:val="0"/>
      <w:divBdr>
        <w:top w:val="none" w:sz="0" w:space="0" w:color="auto"/>
        <w:left w:val="none" w:sz="0" w:space="0" w:color="auto"/>
        <w:bottom w:val="none" w:sz="0" w:space="0" w:color="auto"/>
        <w:right w:val="none" w:sz="0" w:space="0" w:color="auto"/>
      </w:divBdr>
      <w:divsChild>
        <w:div w:id="22059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12551&amp;p0=P32100240&amp;p1=1" TargetMode="External"/><Relationship Id="rId13" Type="http://schemas.openxmlformats.org/officeDocument/2006/relationships/hyperlink" Target="https://pravo.by/document/?guid=12551&amp;p0=C21600458&amp;p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by/upload/docs/op/P31700166_1495659600.pdf" TargetMode="External"/><Relationship Id="rId12" Type="http://schemas.openxmlformats.org/officeDocument/2006/relationships/hyperlink" Target="https://pravo.by/document/?guid=3871&amp;p0=C21101426" TargetMode="External"/><Relationship Id="rId17" Type="http://schemas.openxmlformats.org/officeDocument/2006/relationships/hyperlink" Target="https://pravo.by/document/?guid=3871&amp;p0=h10300205" TargetMode="External"/><Relationship Id="rId2" Type="http://schemas.openxmlformats.org/officeDocument/2006/relationships/styles" Target="styles.xml"/><Relationship Id="rId16" Type="http://schemas.openxmlformats.org/officeDocument/2006/relationships/hyperlink" Target="https://pravo.by/document/?guid=3871&amp;p0=h10300205" TargetMode="External"/><Relationship Id="rId1" Type="http://schemas.openxmlformats.org/officeDocument/2006/relationships/numbering" Target="numbering.xml"/><Relationship Id="rId6" Type="http://schemas.openxmlformats.org/officeDocument/2006/relationships/hyperlink" Target="https://pravo.by/document/?guid=3871&amp;p0=h10800433" TargetMode="External"/><Relationship Id="rId11" Type="http://schemas.openxmlformats.org/officeDocument/2006/relationships/hyperlink" Target="https://pravo.by/document/?guid=3961&amp;p0=C22100548" TargetMode="External"/><Relationship Id="rId5" Type="http://schemas.openxmlformats.org/officeDocument/2006/relationships/hyperlink" Target="https://pravo.by/document/?guid=3871&amp;p0=h10300205" TargetMode="External"/><Relationship Id="rId15" Type="http://schemas.openxmlformats.org/officeDocument/2006/relationships/hyperlink" Target="https://pravo.by/document/?guid=3871&amp;p0=h10800433" TargetMode="External"/><Relationship Id="rId10" Type="http://schemas.openxmlformats.org/officeDocument/2006/relationships/hyperlink" Target="https://pravo.by/document/?guid=12551&amp;p0=C21600458&amp;p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by/document/?guid=3871&amp;p0=C21101426" TargetMode="External"/><Relationship Id="rId14" Type="http://schemas.openxmlformats.org/officeDocument/2006/relationships/hyperlink" Target="https://pravo.by/document/?guid=3871&amp;p0=h10800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Зинзюк Татьяна Анатольевна</dc:creator>
  <cp:lastModifiedBy>annd</cp:lastModifiedBy>
  <cp:revision>3</cp:revision>
  <dcterms:created xsi:type="dcterms:W3CDTF">2022-08-18T13:25:00Z</dcterms:created>
  <dcterms:modified xsi:type="dcterms:W3CDTF">2022-08-18T13:47:00Z</dcterms:modified>
</cp:coreProperties>
</file>