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УТВЕРЖДАЮ:</w:t>
      </w:r>
    </w:p>
    <w:p w:rsidR="0050696A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</w:r>
      <w:r w:rsidR="0050696A">
        <w:rPr>
          <w:color w:val="333333"/>
        </w:rPr>
        <w:t>Г</w:t>
      </w:r>
      <w:r>
        <w:rPr>
          <w:color w:val="333333"/>
        </w:rPr>
        <w:t>енеральн</w:t>
      </w:r>
      <w:r w:rsidR="0050696A">
        <w:rPr>
          <w:color w:val="333333"/>
        </w:rPr>
        <w:t>ый д</w:t>
      </w:r>
      <w:r>
        <w:rPr>
          <w:color w:val="333333"/>
        </w:rPr>
        <w:t>иректор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 xml:space="preserve">МГКУП «Управление 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коммунальных предприятий»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 xml:space="preserve">__________ </w:t>
      </w:r>
      <w:proofErr w:type="spellStart"/>
      <w:r w:rsidR="0050696A">
        <w:rPr>
          <w:color w:val="333333"/>
        </w:rPr>
        <w:t>М.Л.Голушков</w:t>
      </w:r>
      <w:proofErr w:type="spellEnd"/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«</w:t>
      </w:r>
      <w:r w:rsidR="0050696A">
        <w:rPr>
          <w:color w:val="333333"/>
        </w:rPr>
        <w:t>14</w:t>
      </w:r>
      <w:r>
        <w:rPr>
          <w:color w:val="333333"/>
        </w:rPr>
        <w:t>»</w:t>
      </w:r>
      <w:r w:rsidR="00482F9D">
        <w:rPr>
          <w:color w:val="333333"/>
        </w:rPr>
        <w:t xml:space="preserve"> </w:t>
      </w:r>
      <w:r w:rsidR="0050696A">
        <w:rPr>
          <w:color w:val="333333"/>
        </w:rPr>
        <w:t>октября</w:t>
      </w:r>
      <w:r>
        <w:rPr>
          <w:color w:val="333333"/>
        </w:rPr>
        <w:t xml:space="preserve"> 2021 года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DC01BD" w:rsidRPr="00D73F69" w:rsidRDefault="001917B1" w:rsidP="001917B1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>
        <w:rPr>
          <w:b/>
          <w:color w:val="333333"/>
        </w:rPr>
        <w:t>ИЗВЕЩЕНИЕ О ПРОВЕДЕНИИ КОНКУРСА</w:t>
      </w:r>
    </w:p>
    <w:p w:rsidR="00DC01BD" w:rsidRPr="00D73F69" w:rsidRDefault="003F5276" w:rsidP="001917B1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на выбор исполнителя мероприятия «Благоустройство, озеленение, улучшение состояния территорий населенных пунктов, парков, лесопарков, скверов, бульваров, набережных и других объектов озеленения» </w:t>
      </w:r>
      <w:r w:rsidR="00DC01BD" w:rsidRPr="00D73F69">
        <w:rPr>
          <w:b/>
          <w:color w:val="333333"/>
        </w:rPr>
        <w:t xml:space="preserve">для реализации задачи </w:t>
      </w:r>
      <w:r w:rsidRPr="00D73F69">
        <w:rPr>
          <w:b/>
          <w:color w:val="333333"/>
        </w:rPr>
        <w:t>рационального (устойчивого) использования природных ресурсов и охран</w:t>
      </w:r>
      <w:r w:rsidR="00DC01BD" w:rsidRPr="00D73F69">
        <w:rPr>
          <w:b/>
          <w:color w:val="333333"/>
        </w:rPr>
        <w:t>ы</w:t>
      </w:r>
      <w:r w:rsidRPr="00D73F69">
        <w:rPr>
          <w:b/>
          <w:color w:val="333333"/>
        </w:rPr>
        <w:t xml:space="preserve"> окружающей среды, в том числе в области </w:t>
      </w:r>
      <w:r w:rsidR="00DC01BD" w:rsidRPr="00D73F69">
        <w:rPr>
          <w:b/>
          <w:color w:val="333333"/>
        </w:rPr>
        <w:t>о</w:t>
      </w:r>
      <w:r w:rsidRPr="00D73F69">
        <w:rPr>
          <w:b/>
          <w:color w:val="333333"/>
        </w:rPr>
        <w:t>храны, защиты, воспроизводства и рационального использования объектов растительного мира, озеленения</w:t>
      </w:r>
      <w:r w:rsidR="00DC01BD" w:rsidRPr="00D73F69">
        <w:rPr>
          <w:b/>
          <w:color w:val="333333"/>
        </w:rPr>
        <w:t xml:space="preserve"> подпрограммы 6 «Функционирование системы охраны окружающей среды </w:t>
      </w:r>
      <w:r w:rsidRPr="00D73F69">
        <w:rPr>
          <w:b/>
          <w:color w:val="333333"/>
        </w:rPr>
        <w:t>Государственной программы «Охрана окружающей среды и устойчивое использование природных ресурсов» на 2021-2025 годы</w:t>
      </w:r>
    </w:p>
    <w:p w:rsidR="00DC01BD" w:rsidRPr="00D73F69" w:rsidRDefault="00DC01BD" w:rsidP="007F3F7E">
      <w:pPr>
        <w:pStyle w:val="titlencpi"/>
        <w:spacing w:before="120" w:after="120"/>
        <w:ind w:right="-1" w:firstLine="709"/>
        <w:jc w:val="both"/>
        <w:rPr>
          <w:b w:val="0"/>
        </w:rPr>
      </w:pPr>
      <w:r w:rsidRPr="00D73F69">
        <w:rPr>
          <w:b w:val="0"/>
        </w:rPr>
        <w:t>Настоящий</w:t>
      </w:r>
      <w:r w:rsidRPr="00D73F69">
        <w:t xml:space="preserve"> конкурс</w:t>
      </w:r>
      <w:r w:rsidRPr="00D73F69">
        <w:rPr>
          <w:b w:val="0"/>
        </w:rPr>
        <w:t xml:space="preserve"> проводится в соответствии с </w:t>
      </w:r>
      <w:bookmarkStart w:id="0" w:name="a2"/>
      <w:bookmarkEnd w:id="0"/>
      <w:r w:rsidRPr="00D73F69">
        <w:rPr>
          <w:b w:val="0"/>
        </w:rPr>
        <w:t xml:space="preserve">Инструкцией о порядке проведения конкурсов по выбору исполнителей мероприятий государственных программ, утвержденной </w:t>
      </w:r>
      <w:hyperlink r:id="rId4" w:anchor="a1" w:tooltip="+" w:history="1">
        <w:r w:rsidRPr="00D73F69">
          <w:rPr>
            <w:rStyle w:val="a4"/>
            <w:b w:val="0"/>
          </w:rPr>
          <w:t>Постановление</w:t>
        </w:r>
      </w:hyperlink>
      <w:r w:rsidRPr="00D73F69">
        <w:rPr>
          <w:b w:val="0"/>
        </w:rPr>
        <w:t xml:space="preserve">м Министерства природных ресурсов и охраны окружающей среды Республики Беларусь от 05.08.2016 № 28 «Об утверждении Инструкции о порядке проведения конкурсов по выбору исполнителей мероприятий государственных программ (далее – Инструкции)), </w:t>
      </w:r>
      <w:hyperlink r:id="rId5" w:anchor="a1" w:tooltip="+" w:history="1">
        <w:r w:rsidRPr="00D73F69">
          <w:rPr>
            <w:rStyle w:val="a4"/>
            <w:b w:val="0"/>
          </w:rPr>
          <w:t>Указ</w:t>
        </w:r>
      </w:hyperlink>
      <w:r w:rsidRPr="00D73F69">
        <w:rPr>
          <w:b w:val="0"/>
        </w:rPr>
        <w:t>ом Президента Республики Беларусь от 25.07.2016 № 289 «О порядке формирования, финансирования, выполнения и оценки эффективности реализации государственных программ», настоящим извещением.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</w:rPr>
      </w:pPr>
      <w:r w:rsidRPr="00D73F69">
        <w:rPr>
          <w:b/>
          <w:i/>
          <w:color w:val="333333"/>
        </w:rPr>
        <w:t>1.</w:t>
      </w:r>
      <w:r w:rsidR="00DA7B44" w:rsidRPr="00D73F69">
        <w:rPr>
          <w:b/>
          <w:i/>
          <w:color w:val="333333"/>
        </w:rPr>
        <w:t xml:space="preserve"> С</w:t>
      </w:r>
      <w:r w:rsidRPr="00D73F69">
        <w:rPr>
          <w:b/>
          <w:i/>
          <w:color w:val="333333"/>
        </w:rPr>
        <w:t>ведения об организаторе конкурса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Полное наименование: Могилевское городское коммунальное унитарное предприятие «Управление коммунальных предприятий» (далее – МГКУП «УКП»).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Юридический адрес: 212030, г. Могилев, пр. Мира, 18А, тел. 8 (0222) 63-77-92, т/факс 8 (0222) 63-33-42.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Электронный адрес: ukpzakupki@mail.ru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73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F69">
        <w:rPr>
          <w:rFonts w:ascii="Times New Roman" w:hAnsi="Times New Roman" w:cs="Times New Roman"/>
          <w:sz w:val="24"/>
          <w:szCs w:val="24"/>
          <w:lang w:val="en-US"/>
        </w:rPr>
        <w:t>ukp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F69">
        <w:rPr>
          <w:rFonts w:ascii="Times New Roman" w:hAnsi="Times New Roman" w:cs="Times New Roman"/>
          <w:sz w:val="24"/>
          <w:szCs w:val="24"/>
          <w:lang w:val="en-US"/>
        </w:rPr>
        <w:t>mogilev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.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р/с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73F69">
        <w:rPr>
          <w:rFonts w:ascii="Times New Roman" w:hAnsi="Times New Roman" w:cs="Times New Roman"/>
          <w:sz w:val="24"/>
          <w:szCs w:val="24"/>
        </w:rPr>
        <w:t>37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BLBB</w:t>
      </w:r>
      <w:r w:rsidRPr="00D73F69">
        <w:rPr>
          <w:rFonts w:ascii="Times New Roman" w:hAnsi="Times New Roman" w:cs="Times New Roman"/>
          <w:sz w:val="24"/>
          <w:szCs w:val="24"/>
        </w:rPr>
        <w:t>30120700164964001001 ОАО «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Белинвестбанк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» БИК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BLBBBY</w:t>
      </w:r>
      <w:r w:rsidRPr="00D73F69">
        <w:rPr>
          <w:rFonts w:ascii="Times New Roman" w:hAnsi="Times New Roman" w:cs="Times New Roman"/>
          <w:sz w:val="24"/>
          <w:szCs w:val="24"/>
        </w:rPr>
        <w:t>2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3F69">
        <w:rPr>
          <w:rFonts w:ascii="Times New Roman" w:hAnsi="Times New Roman" w:cs="Times New Roman"/>
          <w:sz w:val="24"/>
          <w:szCs w:val="24"/>
        </w:rPr>
        <w:t>, УНН 700164964, ОКПО 03371056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Контактные телефоны уполномоченного лица: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8-0222 – 7</w:t>
      </w:r>
      <w:r w:rsidR="00A40ADA">
        <w:rPr>
          <w:rFonts w:ascii="Times New Roman" w:hAnsi="Times New Roman" w:cs="Times New Roman"/>
          <w:sz w:val="24"/>
          <w:szCs w:val="24"/>
        </w:rPr>
        <w:t>6</w:t>
      </w:r>
      <w:r w:rsidRPr="00D73F69">
        <w:rPr>
          <w:rFonts w:ascii="Times New Roman" w:hAnsi="Times New Roman" w:cs="Times New Roman"/>
          <w:sz w:val="24"/>
          <w:szCs w:val="24"/>
        </w:rPr>
        <w:t>-04</w:t>
      </w:r>
      <w:r w:rsidR="00A40ADA">
        <w:rPr>
          <w:rFonts w:ascii="Times New Roman" w:hAnsi="Times New Roman" w:cs="Times New Roman"/>
          <w:sz w:val="24"/>
          <w:szCs w:val="24"/>
        </w:rPr>
        <w:t>-13</w:t>
      </w:r>
      <w:r w:rsidRPr="00D73F69">
        <w:rPr>
          <w:rFonts w:ascii="Times New Roman" w:hAnsi="Times New Roman" w:cs="Times New Roman"/>
          <w:sz w:val="24"/>
          <w:szCs w:val="24"/>
        </w:rPr>
        <w:t xml:space="preserve"> – заместитель генерального директора по </w:t>
      </w:r>
      <w:r w:rsidR="001917B1">
        <w:rPr>
          <w:rFonts w:ascii="Times New Roman" w:hAnsi="Times New Roman" w:cs="Times New Roman"/>
          <w:sz w:val="24"/>
          <w:szCs w:val="24"/>
        </w:rPr>
        <w:t>экономике</w:t>
      </w:r>
      <w:r w:rsidRPr="00D7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7B1">
        <w:rPr>
          <w:rFonts w:ascii="Times New Roman" w:hAnsi="Times New Roman" w:cs="Times New Roman"/>
          <w:sz w:val="24"/>
          <w:szCs w:val="24"/>
        </w:rPr>
        <w:t>Молчан</w:t>
      </w:r>
      <w:proofErr w:type="spellEnd"/>
      <w:r w:rsidR="001917B1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  <w:r w:rsidRPr="00D73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8-0222 -</w:t>
      </w:r>
      <w:r w:rsidR="00C269C1">
        <w:rPr>
          <w:rFonts w:ascii="Times New Roman" w:hAnsi="Times New Roman" w:cs="Times New Roman"/>
          <w:sz w:val="24"/>
          <w:szCs w:val="24"/>
        </w:rPr>
        <w:t xml:space="preserve"> </w:t>
      </w:r>
      <w:r w:rsidRPr="00D73F69">
        <w:rPr>
          <w:rFonts w:ascii="Times New Roman" w:hAnsi="Times New Roman" w:cs="Times New Roman"/>
          <w:sz w:val="24"/>
          <w:szCs w:val="24"/>
        </w:rPr>
        <w:t>63-77-92 – секретарь комиссии Павленко Олеся Викторовна.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</w:rPr>
      </w:pPr>
      <w:r w:rsidRPr="00D73F69">
        <w:rPr>
          <w:b/>
          <w:i/>
          <w:color w:val="333333"/>
        </w:rPr>
        <w:t>2.</w:t>
      </w:r>
      <w:r w:rsidR="00DA7B44" w:rsidRPr="00D73F69">
        <w:rPr>
          <w:b/>
          <w:i/>
          <w:color w:val="333333"/>
        </w:rPr>
        <w:t xml:space="preserve"> И</w:t>
      </w:r>
      <w:r w:rsidRPr="00D73F69">
        <w:rPr>
          <w:b/>
          <w:i/>
          <w:color w:val="333333"/>
        </w:rPr>
        <w:t>нформаци</w:t>
      </w:r>
      <w:r w:rsidR="005644DD" w:rsidRPr="00D73F69">
        <w:rPr>
          <w:b/>
          <w:i/>
          <w:color w:val="333333"/>
        </w:rPr>
        <w:t>я</w:t>
      </w:r>
      <w:r w:rsidRPr="00D73F69">
        <w:rPr>
          <w:b/>
          <w:i/>
          <w:color w:val="333333"/>
        </w:rPr>
        <w:t xml:space="preserve"> о конкурсе, в том числе: 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вид конкурса</w:t>
      </w:r>
      <w:r w:rsidRPr="00D73F69">
        <w:rPr>
          <w:color w:val="333333"/>
        </w:rPr>
        <w:t xml:space="preserve"> </w:t>
      </w:r>
      <w:r w:rsidR="00DC01BD" w:rsidRPr="00D73F69">
        <w:rPr>
          <w:color w:val="333333"/>
        </w:rPr>
        <w:t xml:space="preserve">- </w:t>
      </w:r>
      <w:r w:rsidRPr="00D73F69">
        <w:rPr>
          <w:color w:val="333333"/>
        </w:rPr>
        <w:t xml:space="preserve">открытый; 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сроки и порядок проведения конкурса; предмет конкурса</w:t>
      </w:r>
      <w:r w:rsidRPr="00D73F69">
        <w:rPr>
          <w:color w:val="333333"/>
        </w:rPr>
        <w:t>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Конверты с заявками вскрываются на заседании комиссии, в повестку дня которого включен вопрос о вскрытии конвертов с заявками.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Конверты с заявками вскрываются комиссией в первый рабочий день, следующий за днем, указанным в извещении о проведении конкурса в качестве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Вскрытию подлежат все конверты с заявками, поступившие организатору конкурса до истечения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 с заявкой не вскрывается и возвращается участнику конкурса в случае, если конверт поступил организатору конкурса после истечения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При вскрытии конвертов с заявками на участие в конкурсе председательствующим на заседании комиссии объявляются: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наименование мероприятия;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объем выполнения мероприятия (в полном объеме или его часть);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Информация, указанная в части первой настоящего пункта, вносится секретарем комиссии в протокол заседания комиссии, после чего заявки на участие в конкурсе считаются открытыми.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Заявки на участие в конкурсе, открытые комиссией, подлежат рассмотрению комиссией на соответствие участников конкурса требованиям, предъявляемым к участникам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Если в заявке на участие в конкурсе, открытой комиссией, до составления решения об определении лучших условий выявлены арифметические ошибки и (или) неточности, комиссия вправе признать их несущественными, если они не влияют на суть условий, предлагаемых участником конкурса для заключения договора на выполнение мероприятия, и определить срок, в который эти арифметические ошибки и (или) неточности должны быть устранены участником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Заявка на участие в конкурсе, открытая комиссией, признается отвечающей требованиям к ее оформлению, если арифметические ошибки и (или) неточности, признанные комиссией несущественными, устранены участником конкурса в срок, определенный комиссией.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Комиссия отклоняет заявку на участие в конкурсе, если: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она не отвечает требованиям, установленным настоящей Инструкцией и извещением о проведении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 конкурса, подавший ее, признан несоответствующим требованиям, предъявляемым к участникам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 конкурса, подавший ее, не может быть участником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установлено, что участником конкурса, подавшим ее, представлены недостоверные документы и (или) сведения (информация).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Причины отклонения заявки на участие в конкурсе указываются в протоколе заседания комиссии.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Решение комиссии об отклонении заявки на участие в конкурсе размещается в течение трех рабочих дней со дня заседания комиссии, на котором принято это решение, в открытом доступе на официальном сайте.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Участником конкурса, выигравшим конкурс, признается участник конкурса, предложивший лучшие условия для заключения договора на выполнение мероприятия по сравнению с условиями, предложенными другими участниками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Критерии определения участника конкурса, выигравшего конкурс, определяются организатором конкурса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Критерии определения участника конкурса, выигравшего конкурс, должны быть объективными и поддаваться количественной оценке, как правило, по балльной системе.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Комиссия при определении участника конкурса, выигравшего конкурс, не вправе применять критерии, способ и формулу способа оценки критериев, не указанные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решении комиссии, которым определен участник конкурса, выигравший конкурс, указываются: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1.</w:t>
      </w:r>
      <w:r w:rsidR="00C269C1">
        <w:rPr>
          <w:color w:val="333333"/>
        </w:rPr>
        <w:tab/>
      </w:r>
      <w:r w:rsidRPr="00D73F69">
        <w:rPr>
          <w:color w:val="333333"/>
        </w:rPr>
        <w:t>полное наименование организатора конкурса;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2.</w:t>
      </w:r>
      <w:r w:rsidR="00C269C1">
        <w:rPr>
          <w:color w:val="333333"/>
        </w:rPr>
        <w:tab/>
      </w:r>
      <w:r w:rsidRPr="00D73F69">
        <w:rPr>
          <w:color w:val="333333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 участника конкурса, выигравшего конкурс;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3.</w:t>
      </w:r>
      <w:r w:rsidR="00C269C1">
        <w:rPr>
          <w:color w:val="333333"/>
        </w:rPr>
        <w:tab/>
      </w:r>
      <w:r w:rsidRPr="00D73F69">
        <w:rPr>
          <w:color w:val="333333"/>
        </w:rPr>
        <w:t>информация о мероприятии государственной программы (наименование государственной программы, наименование подпрограммы государственной программы (если государственная программа содержит подпрограммы), наименование мероприятия).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срок не позднее трех рабочих дней после даты заседания комиссии, на котором принято решение об определении участника конкурса, выигравшего конкурс, в открытом доступе на официальном сайте размещается протокол заседания комиссии.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Договор на выполнение мероприятия заключается (подписывается) организатором конкурса и участником конкурса, выигравшим конкурс, не позднее срока, указанного для заключения договора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Конкурс признается комиссией несостоявшимся: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если организатору конкурса не было подано ни одной заявки на участие в конкурсе; в иных случаях, установленных законодательными актами.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случае признания конкурса несостоявшимся, отклонения всех заявок на участие в конкурсе комиссия вносит предложения организатору конкурса о проведении повторного конкурса.</w:t>
      </w:r>
    </w:p>
    <w:p w:rsidR="003F5276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З</w:t>
      </w:r>
      <w:r w:rsidR="003F5276" w:rsidRPr="00D73F69">
        <w:rPr>
          <w:b/>
          <w:color w:val="333333"/>
        </w:rPr>
        <w:t>адат</w:t>
      </w:r>
      <w:r w:rsidRPr="00D73F69">
        <w:rPr>
          <w:b/>
          <w:color w:val="333333"/>
        </w:rPr>
        <w:t>ок</w:t>
      </w:r>
      <w:r w:rsidRPr="00D73F69">
        <w:rPr>
          <w:color w:val="333333"/>
        </w:rPr>
        <w:t xml:space="preserve"> – не вносится</w:t>
      </w:r>
      <w:r w:rsidR="003F5276" w:rsidRPr="00D73F69">
        <w:rPr>
          <w:color w:val="333333"/>
        </w:rPr>
        <w:t>;</w:t>
      </w:r>
    </w:p>
    <w:p w:rsidR="003F5276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В</w:t>
      </w:r>
      <w:r w:rsidR="003F5276" w:rsidRPr="00D73F69">
        <w:rPr>
          <w:b/>
          <w:color w:val="333333"/>
        </w:rPr>
        <w:t>озмещени</w:t>
      </w:r>
      <w:r w:rsidRPr="00D73F69">
        <w:rPr>
          <w:b/>
          <w:color w:val="333333"/>
        </w:rPr>
        <w:t>е</w:t>
      </w:r>
      <w:r w:rsidR="003F5276" w:rsidRPr="00D73F69">
        <w:rPr>
          <w:b/>
          <w:color w:val="333333"/>
        </w:rPr>
        <w:t xml:space="preserve"> затрат на организацию и проведение конкурса</w:t>
      </w:r>
      <w:r w:rsidR="003F5276" w:rsidRPr="00D73F69">
        <w:rPr>
          <w:color w:val="333333"/>
        </w:rPr>
        <w:t xml:space="preserve"> </w:t>
      </w:r>
      <w:r w:rsidRPr="00D73F69">
        <w:rPr>
          <w:color w:val="333333"/>
        </w:rPr>
        <w:t>– не применяется.</w:t>
      </w:r>
    </w:p>
    <w:p w:rsidR="003F5276" w:rsidRPr="00D73F69" w:rsidRDefault="00C269C1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>
        <w:rPr>
          <w:b/>
          <w:color w:val="333333"/>
        </w:rPr>
        <w:t>Д</w:t>
      </w:r>
      <w:r w:rsidR="003F5276" w:rsidRPr="00D73F69">
        <w:rPr>
          <w:b/>
          <w:color w:val="333333"/>
        </w:rPr>
        <w:t>ат</w:t>
      </w:r>
      <w:r>
        <w:rPr>
          <w:b/>
          <w:color w:val="333333"/>
        </w:rPr>
        <w:t>а</w:t>
      </w:r>
      <w:r w:rsidR="003F5276" w:rsidRPr="00D73F69">
        <w:rPr>
          <w:b/>
          <w:color w:val="333333"/>
        </w:rPr>
        <w:t>, время и место открытия заявок на участие в конкурсе</w:t>
      </w:r>
      <w:r w:rsidR="00DA7B44" w:rsidRPr="00D73F69">
        <w:rPr>
          <w:color w:val="333333"/>
        </w:rPr>
        <w:t xml:space="preserve"> </w:t>
      </w:r>
      <w:r>
        <w:rPr>
          <w:color w:val="333333"/>
        </w:rPr>
        <w:t xml:space="preserve">– </w:t>
      </w:r>
      <w:r w:rsidR="0050696A">
        <w:rPr>
          <w:color w:val="333333"/>
        </w:rPr>
        <w:t>16</w:t>
      </w:r>
      <w:r>
        <w:t xml:space="preserve"> </w:t>
      </w:r>
      <w:r w:rsidR="0050696A">
        <w:t>но</w:t>
      </w:r>
      <w:r w:rsidR="0002526E">
        <w:t>ября</w:t>
      </w:r>
      <w:r w:rsidR="00DA7B44" w:rsidRPr="00D73F69">
        <w:t xml:space="preserve"> 2021 года в 09:00. по адресу 212030 г. Могилев, пр. Мира, 18а, МГКУП “УКП”, </w:t>
      </w:r>
      <w:proofErr w:type="spellStart"/>
      <w:r w:rsidR="00DA7B44" w:rsidRPr="00D73F69">
        <w:t>каб</w:t>
      </w:r>
      <w:proofErr w:type="spellEnd"/>
      <w:r w:rsidR="00DA7B44" w:rsidRPr="00D73F69">
        <w:t>. 203.</w:t>
      </w:r>
    </w:p>
    <w:p w:rsidR="00DA7B44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3. </w:t>
      </w:r>
      <w:r w:rsidR="00DA7B44" w:rsidRPr="00D73F69">
        <w:rPr>
          <w:b/>
          <w:color w:val="333333"/>
        </w:rPr>
        <w:t>Н</w:t>
      </w:r>
      <w:r w:rsidR="003F5276" w:rsidRPr="00D73F69">
        <w:rPr>
          <w:b/>
          <w:color w:val="333333"/>
        </w:rPr>
        <w:t>аименование государственной программы</w:t>
      </w:r>
      <w:r w:rsidR="00DA7B44" w:rsidRPr="00D73F69">
        <w:rPr>
          <w:b/>
          <w:color w:val="333333"/>
        </w:rPr>
        <w:t xml:space="preserve"> – </w:t>
      </w:r>
      <w:r w:rsidR="00DA7B44" w:rsidRPr="00D73F69">
        <w:rPr>
          <w:color w:val="333333"/>
        </w:rPr>
        <w:t>«Охрана окружающей среды и устойчивое использование природных ресурсов» на 2021-2025 годы</w:t>
      </w:r>
      <w:r w:rsidRPr="00D73F69">
        <w:rPr>
          <w:b/>
          <w:color w:val="333333"/>
        </w:rPr>
        <w:t>.</w:t>
      </w:r>
    </w:p>
    <w:p w:rsidR="00DA7B44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Наименование </w:t>
      </w:r>
      <w:r w:rsidR="003F5276" w:rsidRPr="00D73F69">
        <w:rPr>
          <w:b/>
          <w:color w:val="333333"/>
        </w:rPr>
        <w:t xml:space="preserve">подпрограммы </w:t>
      </w:r>
      <w:r w:rsidR="00DA7B44" w:rsidRPr="00D73F69">
        <w:rPr>
          <w:b/>
          <w:color w:val="333333"/>
        </w:rPr>
        <w:t xml:space="preserve">– </w:t>
      </w:r>
      <w:r w:rsidR="00DA7B44" w:rsidRPr="00D73F69">
        <w:rPr>
          <w:color w:val="333333"/>
        </w:rPr>
        <w:t>«Функционирование системы охраны окружающей среды»</w:t>
      </w:r>
      <w:r w:rsidRPr="00D73F69">
        <w:rPr>
          <w:b/>
          <w:color w:val="333333"/>
        </w:rPr>
        <w:t>.</w:t>
      </w:r>
    </w:p>
    <w:p w:rsidR="003F5276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 xml:space="preserve">Наименование </w:t>
      </w:r>
      <w:r w:rsidR="003F5276" w:rsidRPr="00D73F69">
        <w:rPr>
          <w:b/>
          <w:color w:val="333333"/>
        </w:rPr>
        <w:t>мероприятия государственной программы</w:t>
      </w:r>
      <w:r w:rsidR="00DA7B44" w:rsidRPr="00D73F69">
        <w:rPr>
          <w:b/>
          <w:color w:val="333333"/>
        </w:rPr>
        <w:t xml:space="preserve"> - </w:t>
      </w:r>
      <w:r w:rsidRPr="00D73F69">
        <w:rPr>
          <w:color w:val="333333"/>
        </w:rPr>
        <w:t>«Благоустройство, озеленение, улучшение состояния территорий населенных пунктов, парков, лесопарков, скверов, бульваров, набережных и других объектов озеленения» для реализации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4.</w:t>
      </w:r>
      <w:r w:rsidR="005644DD" w:rsidRPr="00D73F69">
        <w:rPr>
          <w:b/>
          <w:color w:val="333333"/>
        </w:rPr>
        <w:t xml:space="preserve"> И</w:t>
      </w:r>
      <w:r w:rsidRPr="00D73F69">
        <w:rPr>
          <w:b/>
          <w:color w:val="333333"/>
        </w:rPr>
        <w:t>нформаци</w:t>
      </w:r>
      <w:r w:rsidR="005644DD" w:rsidRPr="00D73F69">
        <w:rPr>
          <w:b/>
          <w:color w:val="333333"/>
        </w:rPr>
        <w:t>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об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условиях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выполнения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мероприятия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государственной программы: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4.1.</w:t>
      </w:r>
      <w:r w:rsidR="001917B1">
        <w:rPr>
          <w:color w:val="333333"/>
        </w:rPr>
        <w:tab/>
      </w:r>
      <w:r w:rsidRPr="00D73F69">
        <w:rPr>
          <w:color w:val="333333"/>
        </w:rPr>
        <w:t>ориентировочные сроки выполнения, этапы выполнения (при необходимости)</w:t>
      </w:r>
      <w:r w:rsidR="005644DD" w:rsidRPr="00D73F69">
        <w:rPr>
          <w:color w:val="333333"/>
        </w:rPr>
        <w:t xml:space="preserve"> – </w:t>
      </w:r>
      <w:r w:rsidR="0050696A">
        <w:rPr>
          <w:color w:val="333333"/>
        </w:rPr>
        <w:t>но</w:t>
      </w:r>
      <w:r w:rsidR="00300791">
        <w:rPr>
          <w:color w:val="333333"/>
        </w:rPr>
        <w:t>ябрь</w:t>
      </w:r>
      <w:r w:rsidR="005644DD" w:rsidRPr="00D73F69">
        <w:rPr>
          <w:color w:val="333333"/>
        </w:rPr>
        <w:t>-</w:t>
      </w:r>
      <w:r w:rsidR="00300791">
        <w:rPr>
          <w:color w:val="333333"/>
        </w:rPr>
        <w:t>декабрь</w:t>
      </w:r>
      <w:r w:rsidR="005644DD" w:rsidRPr="00D73F69">
        <w:rPr>
          <w:color w:val="333333"/>
        </w:rPr>
        <w:t xml:space="preserve"> 2021 года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4.2.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возможность распределения полного объема выполнения мероприятия по частям в целях подачи заявок на участие в конкурсе на любую из таких частей (при необходимости)</w:t>
      </w:r>
      <w:r w:rsidR="005644DD" w:rsidRPr="00D73F69">
        <w:rPr>
          <w:color w:val="333333"/>
        </w:rPr>
        <w:t xml:space="preserve"> – выполнить в полном объеме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4.3.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результаты от выполнения мероприятия для организатора конкурса</w:t>
      </w:r>
      <w:r w:rsidR="005644DD" w:rsidRPr="00D73F69">
        <w:rPr>
          <w:color w:val="333333"/>
        </w:rPr>
        <w:t xml:space="preserve"> - реализация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4.4.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ориентировочный размер средств из соответствующего источника финансирования, предоставляемых исполнителю мероприятия на выполнение мероприятия (далее – финансирование мероприятия)</w:t>
      </w:r>
      <w:r w:rsidR="005644DD" w:rsidRPr="00D73F69">
        <w:rPr>
          <w:color w:val="333333"/>
        </w:rPr>
        <w:t xml:space="preserve"> – </w:t>
      </w:r>
      <w:r w:rsidR="0050696A">
        <w:rPr>
          <w:color w:val="333333"/>
        </w:rPr>
        <w:t>289 133,16</w:t>
      </w:r>
      <w:r w:rsidR="005644DD" w:rsidRPr="00D73F69">
        <w:rPr>
          <w:color w:val="333333"/>
        </w:rPr>
        <w:t xml:space="preserve"> рубл</w:t>
      </w:r>
      <w:r w:rsidR="00300791">
        <w:rPr>
          <w:color w:val="333333"/>
        </w:rPr>
        <w:t>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4.5.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иные условия по решению организатора конкурса (при необходимости)</w:t>
      </w:r>
      <w:r w:rsidR="005644DD" w:rsidRPr="00D73F69">
        <w:rPr>
          <w:color w:val="333333"/>
        </w:rPr>
        <w:t xml:space="preserve"> – не применяются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5.</w:t>
      </w:r>
      <w:r w:rsidR="005644DD" w:rsidRPr="00D73F69">
        <w:rPr>
          <w:b/>
          <w:color w:val="333333"/>
        </w:rPr>
        <w:t xml:space="preserve"> И</w:t>
      </w:r>
      <w:r w:rsidRPr="00D73F69">
        <w:rPr>
          <w:b/>
          <w:color w:val="333333"/>
        </w:rPr>
        <w:t>нформаци</w:t>
      </w:r>
      <w:r w:rsidR="005644DD" w:rsidRPr="00D73F69">
        <w:rPr>
          <w:b/>
          <w:color w:val="333333"/>
        </w:rPr>
        <w:t>я</w:t>
      </w:r>
      <w:r w:rsidRPr="00D73F69">
        <w:rPr>
          <w:b/>
          <w:color w:val="333333"/>
        </w:rPr>
        <w:t xml:space="preserve"> об определении участника конкурса, выигравшего конкурс</w:t>
      </w:r>
      <w:r w:rsidR="005C08F6" w:rsidRPr="00D73F69">
        <w:rPr>
          <w:b/>
          <w:color w:val="333333"/>
        </w:rPr>
        <w:t xml:space="preserve"> (</w:t>
      </w:r>
      <w:r w:rsidR="005C08F6" w:rsidRPr="00D73F69">
        <w:t xml:space="preserve">Заявка на участие в конкурсе, признанная </w:t>
      </w:r>
      <w:proofErr w:type="gramStart"/>
      <w:r w:rsidR="005C08F6" w:rsidRPr="00D73F69">
        <w:t>комиссией</w:t>
      </w:r>
      <w:proofErr w:type="gramEnd"/>
      <w:r w:rsidR="005C08F6" w:rsidRPr="00D73F69">
        <w:t xml:space="preserve"> не соответствующей требованиям настоящего извещения и Инструкции о проведении конкурса, к оценке не допускается)</w:t>
      </w:r>
      <w:r w:rsidRPr="00D73F69">
        <w:rPr>
          <w:b/>
          <w:color w:val="333333"/>
        </w:rPr>
        <w:t>,</w:t>
      </w:r>
      <w:r w:rsidRPr="00D73F69">
        <w:rPr>
          <w:color w:val="333333"/>
        </w:rPr>
        <w:t xml:space="preserve"> в том числе:</w:t>
      </w:r>
    </w:p>
    <w:p w:rsidR="005C08F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5.1.</w:t>
      </w:r>
      <w:r w:rsidR="005644DD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критериев определения участника конкурса, выигравшего конкурс, и их описание</w:t>
      </w:r>
      <w:r w:rsidR="005C08F6" w:rsidRPr="00D73F69">
        <w:rPr>
          <w:color w:val="333333"/>
        </w:rPr>
        <w:t xml:space="preserve">, </w:t>
      </w:r>
    </w:p>
    <w:tbl>
      <w:tblPr>
        <w:tblW w:w="925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5C08F6" w:rsidRPr="00D73F69" w:rsidTr="005C08F6">
        <w:trPr>
          <w:trHeight w:val="28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Критерии оценки, методика расчета баллов</w:t>
            </w:r>
          </w:p>
        </w:tc>
      </w:tr>
      <w:tr w:rsidR="005C08F6" w:rsidRPr="00D73F69" w:rsidTr="005C08F6">
        <w:trPr>
          <w:trHeight w:val="689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 (список ИТР и персонала), человек</w:t>
            </w:r>
          </w:p>
        </w:tc>
      </w:tr>
      <w:tr w:rsidR="005C08F6" w:rsidRPr="00D73F69" w:rsidTr="005C08F6">
        <w:trPr>
          <w:trHeight w:val="1138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специального оборудования, машин, механизмов, необходимых для осуществления работ (справка или письменное заявление о наличии основных средств с указанием итоговой стоимости за период 12 месяцев 2020 г. </w:t>
            </w:r>
            <w:proofErr w:type="gramStart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бухгалтерского учета</w:t>
            </w:r>
            <w:proofErr w:type="gramEnd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), бел. руб.</w:t>
            </w:r>
            <w:r w:rsidRPr="00D73F6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5.2.</w:t>
      </w:r>
      <w:r w:rsidR="00C269C1">
        <w:rPr>
          <w:color w:val="333333"/>
        </w:rPr>
        <w:tab/>
      </w:r>
      <w:r w:rsidRPr="00D73F69">
        <w:rPr>
          <w:color w:val="333333"/>
        </w:rPr>
        <w:t>способ оценки критериев определения участника конкурса, выигравшего конкурс;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70"/>
        <w:gridCol w:w="1701"/>
      </w:tblGrid>
      <w:tr w:rsidR="005C08F6" w:rsidRPr="00D73F69" w:rsidTr="00F63B74">
        <w:trPr>
          <w:trHeight w:val="517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Критерии оценки, методика расчета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Коэффициент удельного веса критерия</w:t>
            </w:r>
          </w:p>
        </w:tc>
      </w:tr>
      <w:tr w:rsidR="005C08F6" w:rsidRPr="00D73F69" w:rsidTr="00F63B74">
        <w:trPr>
          <w:trHeight w:val="280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280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166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 (список ИТР и персонала), человек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(максимальная – 10 баллов, минимальная – 1 балл)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  <w:rPr>
                <w:lang w:val="be-BY"/>
              </w:rPr>
            </w:pPr>
            <w:r w:rsidRPr="00D73F69">
              <w:t>Количество баллов для остальных значений критерия рассчитывается по следующей формуле:</w:t>
            </w:r>
            <w:r w:rsidRPr="00D73F69">
              <w:rPr>
                <w:lang w:val="be-BY"/>
              </w:rPr>
              <w:t xml:space="preserve"> 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</w:pPr>
            <w:r w:rsidRPr="00D73F69">
              <w:rPr>
                <w:lang w:val="be-BY"/>
              </w:rPr>
              <w:t xml:space="preserve"> Б</w:t>
            </w:r>
            <w:r w:rsidRPr="00D73F69">
              <w:rPr>
                <w:vertAlign w:val="subscript"/>
                <w:lang w:val="en-US"/>
              </w:rPr>
              <w:t>j</w:t>
            </w:r>
            <w:r w:rsidRPr="00D73F69">
              <w:rPr>
                <w:lang w:val="be-BY"/>
              </w:rPr>
              <w:t>= 1+((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-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худ)/ (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 xml:space="preserve">луч.- 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худ.</w:t>
            </w:r>
            <w:proofErr w:type="gramStart"/>
            <w:r w:rsidRPr="00D73F69">
              <w:rPr>
                <w:lang w:val="be-BY"/>
              </w:rPr>
              <w:t>))*</w:t>
            </w:r>
            <w:proofErr w:type="gramEnd"/>
            <w:r w:rsidRPr="00D73F69">
              <w:rPr>
                <w:lang w:val="be-BY"/>
              </w:rPr>
              <w:t xml:space="preserve"> </w:t>
            </w:r>
            <w:r w:rsidRPr="00D73F69">
              <w:t xml:space="preserve">(10-1); при </w:t>
            </w:r>
            <w:r w:rsidRPr="00D73F69">
              <w:rPr>
                <w:lang w:val="en-US"/>
              </w:rPr>
              <w:t>N</w:t>
            </w:r>
            <w:r w:rsidRPr="00D73F69">
              <w:t>худ.&lt;</w:t>
            </w:r>
            <w:r w:rsidRPr="00D73F69">
              <w:rPr>
                <w:lang w:val="en-US"/>
              </w:rPr>
              <w:t>N</w:t>
            </w:r>
            <w:r w:rsidRPr="00D73F69">
              <w:t>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08F6" w:rsidRPr="00D73F69" w:rsidTr="00F63B74">
        <w:trPr>
          <w:trHeight w:val="3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специального оборудования, машин, механизмов, необходимых для осуществления работ (справка или письменное заявление о наличии основных средств с указанием итоговой стоимости за период 12 месяцев 2020 г. </w:t>
            </w:r>
            <w:proofErr w:type="gramStart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бухгалтерского учета</w:t>
            </w:r>
            <w:proofErr w:type="gramEnd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), бел. руб.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(максимальная – 10 баллов, минимальная – 1 балл)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  <w:rPr>
                <w:lang w:val="be-BY"/>
              </w:rPr>
            </w:pPr>
            <w:r w:rsidRPr="00D73F69">
              <w:t>Количество баллов для остальных значений критерия рассчитывается по следующей формуле:</w:t>
            </w:r>
            <w:r w:rsidRPr="00D73F69">
              <w:rPr>
                <w:lang w:val="be-BY"/>
              </w:rPr>
              <w:t xml:space="preserve"> 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= 1+((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худ)/ (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луч.- 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худ.</w:t>
            </w:r>
            <w:proofErr w:type="gramStart"/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))*</w:t>
            </w:r>
            <w:proofErr w:type="gramEnd"/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(10-1); при 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худ.&lt;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луч.</w:t>
            </w:r>
            <w:r w:rsidRPr="00D73F6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C08F6" w:rsidRPr="00D73F69" w:rsidTr="00F63B74">
        <w:trPr>
          <w:trHeight w:val="28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08F6" w:rsidRPr="00D73F69" w:rsidRDefault="005C08F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5.3.</w:t>
      </w:r>
      <w:r w:rsidR="00C269C1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формул</w:t>
      </w:r>
      <w:r w:rsidR="005C08F6" w:rsidRPr="00D73F69">
        <w:rPr>
          <w:color w:val="333333"/>
        </w:rPr>
        <w:t>а</w:t>
      </w:r>
      <w:r w:rsidRPr="00D73F69">
        <w:rPr>
          <w:color w:val="333333"/>
        </w:rPr>
        <w:t xml:space="preserve"> способа оценки критериев определения участника конкурса, выигравшего конкурс (при необходимости);</w:t>
      </w:r>
    </w:p>
    <w:p w:rsidR="005C08F6" w:rsidRPr="00D73F69" w:rsidRDefault="005C08F6" w:rsidP="001917B1">
      <w:pPr>
        <w:pStyle w:val="underpoint"/>
        <w:spacing w:before="0" w:after="0"/>
        <w:ind w:firstLine="709"/>
        <w:rPr>
          <w:b/>
          <w:i/>
        </w:rPr>
      </w:pPr>
      <w:r w:rsidRPr="00D73F69">
        <w:rPr>
          <w:b/>
          <w:i/>
        </w:rPr>
        <w:t>Участником, выигравшим конкурс, признается участник, получивший максимальную суммарную оценку (суммарная оценка - сумма баллов по всем вышеперечисленным критериям с учетом коэффициента удельного веса критерия).</w:t>
      </w:r>
    </w:p>
    <w:tbl>
      <w:tblPr>
        <w:tblW w:w="4826" w:type="pct"/>
        <w:tblLook w:val="04A0" w:firstRow="1" w:lastRow="0" w:firstColumn="1" w:lastColumn="0" w:noHBand="0" w:noVBand="1"/>
      </w:tblPr>
      <w:tblGrid>
        <w:gridCol w:w="2776"/>
        <w:gridCol w:w="3228"/>
        <w:gridCol w:w="3299"/>
      </w:tblGrid>
      <w:tr w:rsidR="005C08F6" w:rsidRPr="00D73F69" w:rsidTr="00F63B74">
        <w:trPr>
          <w:gridAfter w:val="1"/>
          <w:wAfter w:w="1773" w:type="pct"/>
          <w:trHeight w:val="62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pStyle w:val="a5"/>
              <w:ind w:firstLine="709"/>
              <w:jc w:val="both"/>
              <w:rPr>
                <w:sz w:val="24"/>
                <w:szCs w:val="24"/>
              </w:rPr>
            </w:pPr>
            <w:r w:rsidRPr="00D73F69">
              <w:rPr>
                <w:sz w:val="24"/>
                <w:szCs w:val="24"/>
              </w:rPr>
              <w:t xml:space="preserve">        </w:t>
            </w:r>
          </w:p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   n</w:t>
            </w:r>
          </w:p>
        </w:tc>
      </w:tr>
      <w:tr w:rsidR="005C08F6" w:rsidRPr="00D73F69" w:rsidTr="00F63B74">
        <w:trPr>
          <w:trHeight w:val="21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  <w:proofErr w:type="spellEnd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∑ = ∑ βj x </w:t>
            </w:r>
            <w:proofErr w:type="spellStart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Бij</w:t>
            </w:r>
            <w:proofErr w:type="spellEnd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&lt;= 10,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20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j = 1           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 где βj - коэффициент удельного веса j-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Бij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 - количество баллов j-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критерия для i-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n - число оцениваемых критериев.</w:t>
      </w:r>
    </w:p>
    <w:p w:rsidR="005C08F6" w:rsidRPr="00D73F69" w:rsidRDefault="005C08F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6.</w:t>
      </w:r>
      <w:r w:rsidR="005C08F6" w:rsidRPr="00D73F69">
        <w:rPr>
          <w:b/>
          <w:color w:val="333333"/>
        </w:rPr>
        <w:t xml:space="preserve"> П</w:t>
      </w:r>
      <w:r w:rsidRPr="00D73F69">
        <w:rPr>
          <w:b/>
          <w:color w:val="333333"/>
        </w:rPr>
        <w:t>еречень условий, включаемых в договор на выполнение мероприятия:</w:t>
      </w:r>
    </w:p>
    <w:p w:rsidR="003F5276" w:rsidRPr="00D73F69" w:rsidRDefault="005C08F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</w:t>
      </w:r>
      <w:r w:rsidR="003F5276" w:rsidRPr="00D73F69">
        <w:rPr>
          <w:color w:val="333333"/>
        </w:rPr>
        <w:t>.1.</w:t>
      </w:r>
      <w:r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="003F5276" w:rsidRPr="00D73F69">
        <w:rPr>
          <w:color w:val="333333"/>
        </w:rPr>
        <w:t>перечень условий о выполнении мероприятия:</w:t>
      </w:r>
    </w:p>
    <w:p w:rsidR="005C08F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 xml:space="preserve">объем выполнения мероприятия </w:t>
      </w:r>
      <w:r w:rsidR="005C08F6" w:rsidRPr="00D73F69">
        <w:rPr>
          <w:color w:val="333333"/>
        </w:rPr>
        <w:t xml:space="preserve">– </w:t>
      </w:r>
      <w:r w:rsidRPr="00D73F69">
        <w:rPr>
          <w:color w:val="333333"/>
        </w:rPr>
        <w:t xml:space="preserve">в полном объеме; 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сроки выполнения мероприятия</w:t>
      </w:r>
      <w:r w:rsidR="005C08F6" w:rsidRPr="00D73F69">
        <w:rPr>
          <w:color w:val="333333"/>
        </w:rPr>
        <w:t xml:space="preserve"> – </w:t>
      </w:r>
      <w:r w:rsidR="0050696A">
        <w:rPr>
          <w:color w:val="333333"/>
        </w:rPr>
        <w:t>но</w:t>
      </w:r>
      <w:r w:rsidR="005C08F6" w:rsidRPr="00D73F69">
        <w:rPr>
          <w:color w:val="333333"/>
        </w:rPr>
        <w:t>ябрь</w:t>
      </w:r>
      <w:r w:rsidR="00300791">
        <w:rPr>
          <w:color w:val="333333"/>
        </w:rPr>
        <w:t>-декабрь</w:t>
      </w:r>
      <w:r w:rsidR="005C08F6" w:rsidRPr="00D73F69">
        <w:rPr>
          <w:color w:val="333333"/>
        </w:rPr>
        <w:t xml:space="preserve"> 2021 года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сроки начала и завершения отдельных этапов выполнения мероприятия (при необходимости)</w:t>
      </w:r>
      <w:r w:rsidR="005C08F6" w:rsidRPr="00D73F69">
        <w:rPr>
          <w:color w:val="333333"/>
        </w:rPr>
        <w:t xml:space="preserve"> – не применяется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иные условия (при необходимости)</w:t>
      </w:r>
      <w:r w:rsidR="005C08F6" w:rsidRPr="00D73F69">
        <w:rPr>
          <w:color w:val="333333"/>
        </w:rPr>
        <w:t xml:space="preserve"> – не применяются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6.2.</w:t>
      </w:r>
      <w:r w:rsidR="005C08F6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источник, размер и сроки финансирования мероприятия</w:t>
      </w:r>
      <w:r w:rsidR="005C08F6" w:rsidRPr="00D73F69">
        <w:rPr>
          <w:color w:val="333333"/>
        </w:rPr>
        <w:t xml:space="preserve"> – средства бюджета г. Могилева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6.3.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результат выполнения мероприятия для организатора конкурса</w:t>
      </w:r>
      <w:r w:rsidR="00770595" w:rsidRPr="00D73F69">
        <w:rPr>
          <w:color w:val="333333"/>
        </w:rPr>
        <w:t xml:space="preserve"> - реализации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</w:t>
      </w:r>
      <w:r w:rsidRPr="00D73F69">
        <w:rPr>
          <w:color w:val="333333"/>
        </w:rPr>
        <w:t>;</w:t>
      </w:r>
    </w:p>
    <w:p w:rsidR="00770595" w:rsidRPr="00D73F69" w:rsidRDefault="003F5276" w:rsidP="00C269C1">
      <w:pPr>
        <w:pStyle w:val="underpoint"/>
        <w:spacing w:before="0" w:after="0"/>
        <w:ind w:firstLine="284"/>
      </w:pPr>
      <w:r w:rsidRPr="00D73F69">
        <w:rPr>
          <w:color w:val="333333"/>
        </w:rPr>
        <w:t>6.4.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условий (требований) к качеству выполнения мероприятия</w:t>
      </w:r>
      <w:r w:rsidR="00770595" w:rsidRPr="00D73F69">
        <w:rPr>
          <w:color w:val="333333"/>
        </w:rPr>
        <w:t xml:space="preserve"> – </w:t>
      </w:r>
      <w:r w:rsidR="00770595" w:rsidRPr="00D73F69">
        <w:t>исполнитель мероприятия обязан обеспечить своевременную и качественную реализацию мероприятия и эффективное использование бюджетных средств на осуществление мероприятия;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6.5.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 xml:space="preserve">порядок и сроки приемки результата выполнения мероприятия </w:t>
      </w:r>
      <w:r w:rsidR="00770595" w:rsidRPr="00D73F69">
        <w:rPr>
          <w:color w:val="333333"/>
        </w:rPr>
        <w:t>– по актам приемки выполненных работ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6.6.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показатели деятельности исполнителя мероприятия, направленной на достижение целевых показателей (название показателей и их значение);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6.7.</w:t>
      </w:r>
      <w:r w:rsidR="00C269C1">
        <w:rPr>
          <w:color w:val="333333"/>
        </w:rPr>
        <w:tab/>
      </w:r>
      <w:r w:rsidRPr="00D73F69">
        <w:rPr>
          <w:color w:val="333333"/>
        </w:rPr>
        <w:t>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</w:t>
      </w:r>
      <w:r w:rsidR="00770595" w:rsidRPr="00D73F69">
        <w:rPr>
          <w:color w:val="333333"/>
        </w:rPr>
        <w:t xml:space="preserve"> - </w:t>
      </w:r>
      <w:r w:rsidR="00770595" w:rsidRPr="00D73F69">
        <w:t>исполнитель мероприятия обязан возвратить бюджетные средства, использованные не по целевому назначению или использованных с нарушением бюджетного или иного законодательства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6.8.</w:t>
      </w:r>
      <w:r w:rsidR="00C269C1">
        <w:rPr>
          <w:color w:val="333333"/>
        </w:rPr>
        <w:tab/>
      </w:r>
      <w:r w:rsidRPr="00D73F69">
        <w:rPr>
          <w:color w:val="333333"/>
        </w:rPr>
        <w:t>меры ответственности, в том числе:</w:t>
      </w:r>
    </w:p>
    <w:p w:rsidR="00770595" w:rsidRPr="00D73F69" w:rsidRDefault="00770595" w:rsidP="00C269C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6.8.1. </w:t>
      </w:r>
      <w:r w:rsidR="00C269C1">
        <w:rPr>
          <w:rFonts w:ascii="Times New Roman" w:hAnsi="Times New Roman" w:cs="Times New Roman"/>
          <w:sz w:val="24"/>
          <w:szCs w:val="24"/>
        </w:rPr>
        <w:tab/>
      </w:r>
      <w:r w:rsidRPr="00D73F69">
        <w:rPr>
          <w:rFonts w:ascii="Times New Roman" w:hAnsi="Times New Roman" w:cs="Times New Roman"/>
          <w:sz w:val="24"/>
          <w:szCs w:val="24"/>
        </w:rPr>
        <w:t>исполнитель мероприятия обязуется возвратить бюджетные средства, использованные не по целевому назначению или использованных с нарушением бюджетного законодательства;</w:t>
      </w:r>
    </w:p>
    <w:p w:rsidR="00770595" w:rsidRPr="00D73F69" w:rsidRDefault="00770595" w:rsidP="00C269C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6.8.2. </w:t>
      </w:r>
      <w:r w:rsidR="00C269C1">
        <w:rPr>
          <w:rFonts w:ascii="Times New Roman" w:hAnsi="Times New Roman" w:cs="Times New Roman"/>
          <w:sz w:val="24"/>
          <w:szCs w:val="24"/>
        </w:rPr>
        <w:tab/>
      </w:r>
      <w:r w:rsidRPr="00D73F69">
        <w:rPr>
          <w:rFonts w:ascii="Times New Roman" w:hAnsi="Times New Roman" w:cs="Times New Roman"/>
          <w:sz w:val="24"/>
          <w:szCs w:val="24"/>
        </w:rPr>
        <w:t>за несвоевременную и некачественную реализацию мероприятия, не достижение показателей деятельности исполнителя, а также неэффективное использование бюджетных средств на осуществление мероприятия к Исполнителю мероприятия применяются меры ответственности в соответствии с законодательством, в том числе возврат бюджетных средств.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6.9.</w:t>
      </w:r>
      <w:r w:rsidR="00C269C1">
        <w:rPr>
          <w:color w:val="333333"/>
        </w:rPr>
        <w:tab/>
      </w:r>
      <w:r w:rsidRPr="00D73F69">
        <w:rPr>
          <w:color w:val="333333"/>
        </w:rPr>
        <w:t>иные условия при необходимости</w:t>
      </w:r>
      <w:r w:rsidR="00770595" w:rsidRPr="00D73F69">
        <w:rPr>
          <w:color w:val="333333"/>
        </w:rPr>
        <w:t xml:space="preserve"> – не применяются.</w:t>
      </w:r>
    </w:p>
    <w:p w:rsidR="003F5276" w:rsidRPr="00C269C1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C269C1">
        <w:rPr>
          <w:b/>
          <w:color w:val="333333"/>
        </w:rPr>
        <w:t>7.</w:t>
      </w:r>
      <w:r w:rsidR="00770595" w:rsidRPr="00C269C1">
        <w:rPr>
          <w:b/>
          <w:color w:val="333333"/>
        </w:rPr>
        <w:t xml:space="preserve"> С</w:t>
      </w:r>
      <w:r w:rsidRPr="00C269C1">
        <w:rPr>
          <w:b/>
          <w:color w:val="333333"/>
        </w:rPr>
        <w:t>ведения об оформлении участия в конкурсе, в том числе: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7.1.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место (почтовый адрес) приема заявок на участие в конкурсе</w:t>
      </w:r>
      <w:r w:rsidR="00770595" w:rsidRPr="00D73F69">
        <w:rPr>
          <w:color w:val="333333"/>
        </w:rPr>
        <w:t xml:space="preserve"> – </w:t>
      </w:r>
      <w:r w:rsidR="00770595" w:rsidRPr="00D73F69">
        <w:t xml:space="preserve">МГКУП «УКП», 212030, </w:t>
      </w:r>
      <w:proofErr w:type="spellStart"/>
      <w:r w:rsidR="00770595" w:rsidRPr="00D73F69">
        <w:t>г.Могилев</w:t>
      </w:r>
      <w:proofErr w:type="spellEnd"/>
      <w:r w:rsidR="00770595" w:rsidRPr="00D73F69">
        <w:t xml:space="preserve">, пр. Мира, 18А, </w:t>
      </w:r>
      <w:proofErr w:type="spellStart"/>
      <w:r w:rsidR="00770595" w:rsidRPr="00D73F69">
        <w:t>каб</w:t>
      </w:r>
      <w:proofErr w:type="spellEnd"/>
      <w:r w:rsidR="00770595" w:rsidRPr="00D73F69">
        <w:t>. 304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7.2.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дат</w:t>
      </w:r>
      <w:r w:rsidR="00770595" w:rsidRPr="00D73F69">
        <w:rPr>
          <w:color w:val="333333"/>
        </w:rPr>
        <w:t>а</w:t>
      </w:r>
      <w:r w:rsidRPr="00D73F69">
        <w:rPr>
          <w:color w:val="333333"/>
        </w:rPr>
        <w:t xml:space="preserve"> и время конечного срока приема заявок на участие в конкурсе</w:t>
      </w:r>
      <w:r w:rsidR="00770595" w:rsidRPr="00D73F69">
        <w:rPr>
          <w:color w:val="333333"/>
        </w:rPr>
        <w:t xml:space="preserve"> – </w:t>
      </w:r>
      <w:r w:rsidR="00300791">
        <w:rPr>
          <w:color w:val="333333"/>
        </w:rPr>
        <w:t>1</w:t>
      </w:r>
      <w:r w:rsidR="0050696A">
        <w:rPr>
          <w:color w:val="333333"/>
        </w:rPr>
        <w:t>5</w:t>
      </w:r>
      <w:r w:rsidR="00770595" w:rsidRPr="00D73F69">
        <w:rPr>
          <w:color w:val="333333"/>
        </w:rPr>
        <w:t>.</w:t>
      </w:r>
      <w:r w:rsidR="0050696A">
        <w:rPr>
          <w:color w:val="333333"/>
        </w:rPr>
        <w:t>11</w:t>
      </w:r>
      <w:bookmarkStart w:id="1" w:name="_GoBack"/>
      <w:bookmarkEnd w:id="1"/>
      <w:r w:rsidR="00770595" w:rsidRPr="00D73F69">
        <w:rPr>
          <w:color w:val="333333"/>
        </w:rPr>
        <w:t>.2021 г. 17.00</w:t>
      </w:r>
      <w:r w:rsidRPr="00D73F69">
        <w:rPr>
          <w:color w:val="333333"/>
        </w:rPr>
        <w:t>;</w:t>
      </w:r>
    </w:p>
    <w:p w:rsidR="003F5276" w:rsidRPr="007F3F7E" w:rsidRDefault="003F5276" w:rsidP="007F3F7E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7.3.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документов, прилагаемых к заявлению на участие в конкурсе</w:t>
      </w:r>
      <w:r w:rsidR="007F3F7E">
        <w:rPr>
          <w:color w:val="333333"/>
        </w:rPr>
        <w:t xml:space="preserve"> – </w:t>
      </w:r>
      <w:proofErr w:type="gramStart"/>
      <w:r w:rsidR="00770595" w:rsidRPr="00D73F69">
        <w:t>согласно</w:t>
      </w:r>
      <w:r w:rsidR="007F3F7E">
        <w:t xml:space="preserve"> </w:t>
      </w:r>
      <w:r w:rsidR="00770595" w:rsidRPr="00D73F69">
        <w:t>пункта</w:t>
      </w:r>
      <w:proofErr w:type="gramEnd"/>
      <w:r w:rsidR="00770595" w:rsidRPr="00D73F69">
        <w:t xml:space="preserve"> 10 настоящего извещения</w:t>
      </w:r>
      <w:r w:rsidRPr="00D73F69">
        <w:rPr>
          <w:color w:val="333333"/>
        </w:rPr>
        <w:t>;</w:t>
      </w:r>
    </w:p>
    <w:p w:rsidR="002D6DF2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7.4.</w:t>
      </w:r>
      <w:r w:rsidR="002D6DF2" w:rsidRPr="00D73F69">
        <w:rPr>
          <w:color w:val="333333"/>
        </w:rPr>
        <w:t xml:space="preserve"> </w:t>
      </w:r>
      <w:r w:rsidRPr="00D73F69">
        <w:rPr>
          <w:color w:val="333333"/>
        </w:rPr>
        <w:t>иные сведения при необходимости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Участником конкурса может быть любое юридическое лицо или индивидуальный предприниматель, за исключением случаев, если: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bookmarkStart w:id="2" w:name="a29"/>
      <w:bookmarkEnd w:id="2"/>
      <w:r w:rsidRPr="00D73F69">
        <w:t>-  на их имущество наложен арест;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 xml:space="preserve">- они включены в </w:t>
      </w:r>
      <w:hyperlink r:id="rId6" w:anchor="a144" w:tooltip="+" w:history="1">
        <w:r w:rsidRPr="00D73F69">
          <w:rPr>
            <w:rStyle w:val="a4"/>
          </w:rPr>
          <w:t>список</w:t>
        </w:r>
      </w:hyperlink>
      <w:r w:rsidRPr="00D73F69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 xml:space="preserve">- они включены в соответствии с </w:t>
      </w:r>
      <w:hyperlink r:id="rId7" w:anchor="a1" w:tooltip="+" w:history="1">
        <w:r w:rsidRPr="00D73F69">
          <w:rPr>
            <w:rStyle w:val="a4"/>
          </w:rPr>
          <w:t>Указом</w:t>
        </w:r>
      </w:hyperlink>
      <w:r w:rsidRPr="00D73F69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8" w:anchor="a117" w:tooltip="+" w:history="1">
        <w:r w:rsidRPr="00D73F69">
          <w:rPr>
            <w:rStyle w:val="a4"/>
          </w:rPr>
          <w:t>реестр</w:t>
        </w:r>
      </w:hyperlink>
      <w:r w:rsidRPr="00D73F69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- они предоставили недостоверную информацию о себе.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Юридические лица, индивидуальные предприниматели заявляют о своем участии в конкурсе посредством подачи организатору конкурса заявки на участие в конкурсе. Одним участником конкурса может быть подана только одна заявка на участие в конкурсе.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lastRenderedPageBreak/>
        <w:t>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 Инструкции и настоящего извещения.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(если таковая имеется).</w:t>
      </w:r>
    </w:p>
    <w:p w:rsidR="002D6DF2" w:rsidRPr="00D73F69" w:rsidRDefault="002D6DF2" w:rsidP="001917B1">
      <w:pPr>
        <w:pStyle w:val="point"/>
        <w:spacing w:before="0" w:after="0"/>
        <w:ind w:firstLine="709"/>
        <w:rPr>
          <w:b/>
          <w:i/>
          <w:u w:val="single"/>
        </w:rPr>
      </w:pPr>
      <w:r w:rsidRPr="00D73F69">
        <w:rPr>
          <w:b/>
          <w:i/>
          <w:u w:val="single"/>
        </w:rPr>
        <w:t>Заявка на участие в конкурсе должна содержать следующие разделы: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 сведения об участнике конкурса, в том числе: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1.1. его полное наименование для юридического лица либо фамилию, собственное имя, отчество (если таковое имеется) для индивидуального предпринимателя;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1.2. 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1.3. учетный номер плательщика;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1.4. банковские реквизиты;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1.5. адрес электронной почты (при наличии);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1.6. фамилию, собственное имя, отчество и номер телефона лица для контактов;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 xml:space="preserve">1.7. копию </w:t>
      </w:r>
      <w:hyperlink r:id="rId9" w:anchor="a2" w:tooltip="+" w:history="1">
        <w:r w:rsidRPr="00D73F69">
          <w:rPr>
            <w:rStyle w:val="a4"/>
          </w:rPr>
          <w:t>свидетельства</w:t>
        </w:r>
      </w:hyperlink>
      <w:r w:rsidRPr="00D73F69">
        <w:t xml:space="preserve"> о государственной регистрации юридического лица, индивидуального предпринимателя в Едином государственном </w:t>
      </w:r>
      <w:hyperlink r:id="rId10" w:anchor="a14" w:tooltip="+" w:history="1">
        <w:r w:rsidRPr="00D73F69">
          <w:rPr>
            <w:rStyle w:val="a4"/>
          </w:rPr>
          <w:t>регистре</w:t>
        </w:r>
      </w:hyperlink>
      <w:r w:rsidRPr="00D73F69">
        <w:t xml:space="preserve"> юридических лиц и индивидуальных предпринимателей;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2. сведения об организаторе конкурса (полное наименование, место нахождения);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3. информацию о конкурсе (предмет конкурса, дата проведения конкурса);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4. информацию о мероприятии подпрограммы (наименование подпрограммы, наименование мероприятия);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 условия, предлагаемые участником конкурса для заключения договора на выполнение мероприятия. В число условий, предлагаемых участником конкурса для заключения договора на выполнение мероприятия, включаются: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5.1. объем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5.2. сроки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5.3. результат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5.4. 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6. обязательство выполнить мероприятие в соответствии с условиями (требованиями) к качеству выполнения мероприятия, указанными в извещении о проведении конкурса;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7. 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 xml:space="preserve">8.  документы </w:t>
      </w:r>
      <w:proofErr w:type="gramStart"/>
      <w:r w:rsidRPr="00D73F69">
        <w:t>согласно пункта</w:t>
      </w:r>
      <w:proofErr w:type="gramEnd"/>
      <w:r w:rsidRPr="00D73F69">
        <w:t xml:space="preserve"> 10 настоящего извещения;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Заявка на участие в конкурсе запечатывается юридическим лицом, индивидуальным предпринимателем в конверт (далее - конверт с заявкой), на котором указываются: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наименование подпрограммы;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наименование мероприятия подпрограммы.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Конверт с заявкой запечатывается юридическим лицом, индивидуальным предпринимателем с проставлением на нем пометки «Заявка на участие в конкурсе по Государственной программе», который направляется ими в адрес организатора конкурса посредством почтовой связи в виде регистрируемого почтового отправления или нарочным (курьером) (далее - конверт).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Конверт, зарегистрированный организатором конкурса, в день его регистрации передается секретарю конкурсной комиссии.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Датой приема заявки на участие в конкурсе является дата регистрации конверта организатором конкурса.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lastRenderedPageBreak/>
        <w:t>8.</w:t>
      </w:r>
      <w:r w:rsidR="00CC2DE3" w:rsidRPr="007F3F7E">
        <w:rPr>
          <w:b/>
          <w:color w:val="333333"/>
        </w:rPr>
        <w:t xml:space="preserve"> С</w:t>
      </w:r>
      <w:r w:rsidRPr="007F3F7E">
        <w:rPr>
          <w:b/>
          <w:color w:val="333333"/>
        </w:rPr>
        <w:t>рок для отказа от конкурса организатором конкурса</w:t>
      </w:r>
      <w:r w:rsidR="00CC2DE3" w:rsidRPr="00D73F69">
        <w:rPr>
          <w:color w:val="333333"/>
        </w:rPr>
        <w:t xml:space="preserve"> - </w:t>
      </w:r>
      <w:r w:rsidR="002D6DF2" w:rsidRPr="00D73F69">
        <w:t>МГКУП «УКП» вправе отказаться от проведения конкурса не позднее 15 календарных до проведения конкурса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9.</w:t>
      </w:r>
      <w:r w:rsidR="002D6DF2" w:rsidRPr="007F3F7E">
        <w:rPr>
          <w:b/>
          <w:color w:val="333333"/>
        </w:rPr>
        <w:t xml:space="preserve"> С</w:t>
      </w:r>
      <w:r w:rsidRPr="007F3F7E">
        <w:rPr>
          <w:b/>
          <w:color w:val="333333"/>
        </w:rPr>
        <w:t>рок для заключения договора на выполнение мероприятия</w:t>
      </w:r>
      <w:r w:rsidRPr="00D73F69">
        <w:rPr>
          <w:color w:val="333333"/>
        </w:rPr>
        <w:t>, в том числе:</w:t>
      </w:r>
    </w:p>
    <w:p w:rsidR="00D73F69" w:rsidRPr="00D73F69" w:rsidRDefault="00D73F69" w:rsidP="001917B1">
      <w:pPr>
        <w:pStyle w:val="underpoint"/>
        <w:spacing w:before="0" w:after="0"/>
        <w:ind w:firstLine="709"/>
      </w:pPr>
      <w:r w:rsidRPr="00D73F69">
        <w:t>9.1. 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 – в течение 10 календарных дней после утверждения результатов проведения конкурса;</w:t>
      </w:r>
    </w:p>
    <w:p w:rsidR="00D73F69" w:rsidRPr="00D73F69" w:rsidRDefault="00D73F69" w:rsidP="001917B1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D73F69">
        <w:t>9.2. 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 - в течение 10 календарных дней.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10.</w:t>
      </w:r>
      <w:r w:rsidR="00D73F69" w:rsidRPr="007F3F7E">
        <w:rPr>
          <w:b/>
          <w:color w:val="333333"/>
        </w:rPr>
        <w:t xml:space="preserve"> </w:t>
      </w:r>
      <w:r w:rsidR="007F3F7E">
        <w:rPr>
          <w:b/>
          <w:color w:val="333333"/>
        </w:rPr>
        <w:t>П</w:t>
      </w:r>
      <w:r w:rsidRPr="007F3F7E">
        <w:rPr>
          <w:b/>
          <w:color w:val="333333"/>
        </w:rPr>
        <w:t>еречень требований, предъявляемых к участникам конкурса</w:t>
      </w:r>
      <w:r w:rsidRPr="00D73F69">
        <w:rPr>
          <w:color w:val="333333"/>
        </w:rPr>
        <w:t>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10.1. заверенная копия свидетельства о государственной регистрации юридического лица или индивидуального предпринимателя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10.2. заверенная подписью уполномоченного лица и печатью копия устава (учредительный договор - для коммерческой организации, действующей только на основании учредительного договора);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10.3. наличие в штате предприятия квалифицированного персонала на выполнение соответствующих видов работ (список ИТР и персонала)</w:t>
      </w:r>
    </w:p>
    <w:p w:rsidR="00D73F69" w:rsidRPr="00D73F69" w:rsidRDefault="00D73F69" w:rsidP="001917B1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3F69">
        <w:rPr>
          <w:rFonts w:ascii="Times New Roman" w:hAnsi="Times New Roman" w:cs="Times New Roman"/>
          <w:caps/>
          <w:sz w:val="24"/>
          <w:szCs w:val="24"/>
        </w:rPr>
        <w:t>10.4.</w:t>
      </w:r>
      <w:r w:rsidRPr="00D73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F69">
        <w:rPr>
          <w:rFonts w:ascii="Times New Roman" w:hAnsi="Times New Roman" w:cs="Times New Roman"/>
          <w:sz w:val="24"/>
          <w:szCs w:val="24"/>
        </w:rPr>
        <w:t xml:space="preserve">Наличие специального оборудования, машин, механизмов необходимых для осуществления работ (справка или письменное заявление о наличии основных средств с указанием итоговой стоимости за период </w:t>
      </w:r>
      <w:r w:rsidRPr="00D73F69">
        <w:rPr>
          <w:rFonts w:ascii="Times New Roman" w:hAnsi="Times New Roman" w:cs="Times New Roman"/>
          <w:i/>
          <w:sz w:val="24"/>
          <w:szCs w:val="24"/>
        </w:rPr>
        <w:t>12 месяцев 2020 г</w:t>
      </w:r>
      <w:r w:rsidRPr="00D73F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3F69">
        <w:rPr>
          <w:rFonts w:ascii="Times New Roman" w:hAnsi="Times New Roman" w:cs="Times New Roman"/>
          <w:sz w:val="24"/>
          <w:szCs w:val="24"/>
        </w:rPr>
        <w:t>согласно бухгалтерского учета</w:t>
      </w:r>
      <w:proofErr w:type="gramEnd"/>
      <w:r w:rsidRPr="00D73F69">
        <w:rPr>
          <w:rFonts w:ascii="Times New Roman" w:hAnsi="Times New Roman" w:cs="Times New Roman"/>
          <w:sz w:val="24"/>
          <w:szCs w:val="24"/>
        </w:rPr>
        <w:t>).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10.5. заявление о том, что:</w:t>
      </w:r>
    </w:p>
    <w:p w:rsidR="00D73F69" w:rsidRPr="00D73F69" w:rsidRDefault="00D73F69" w:rsidP="00300791">
      <w:pPr>
        <w:pStyle w:val="newncpi"/>
        <w:tabs>
          <w:tab w:val="left" w:pos="993"/>
        </w:tabs>
        <w:spacing w:before="0" w:after="0"/>
        <w:ind w:firstLine="709"/>
      </w:pPr>
      <w:r w:rsidRPr="00D73F69">
        <w:t>-</w:t>
      </w:r>
      <w:r w:rsidR="00300791">
        <w:tab/>
      </w:r>
      <w:r w:rsidRPr="00D73F69">
        <w:t>на имущество участника конкурса не наложен арест;</w:t>
      </w:r>
    </w:p>
    <w:p w:rsidR="00D73F69" w:rsidRPr="00D73F69" w:rsidRDefault="00D73F69" w:rsidP="00300791">
      <w:pPr>
        <w:pStyle w:val="newncpi"/>
        <w:tabs>
          <w:tab w:val="left" w:pos="993"/>
        </w:tabs>
        <w:spacing w:before="0" w:after="0"/>
        <w:ind w:firstLine="709"/>
      </w:pPr>
      <w:r w:rsidRPr="00D73F69">
        <w:t xml:space="preserve">- </w:t>
      </w:r>
      <w:r w:rsidR="00300791">
        <w:tab/>
      </w:r>
      <w:r w:rsidRPr="00D73F69">
        <w:t>участник конкурса не находятся в процессе ликвидации (прекращения деятельности), в отношении участника конкурса судом не принято решение о банкротстве с ликвидацией (прекращением деятельности) должника, не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D73F69" w:rsidRPr="00D73F69" w:rsidRDefault="00D73F69" w:rsidP="00300791">
      <w:pPr>
        <w:pStyle w:val="newncpi"/>
        <w:tabs>
          <w:tab w:val="left" w:pos="993"/>
        </w:tabs>
        <w:spacing w:before="0" w:after="0"/>
        <w:ind w:firstLine="709"/>
      </w:pPr>
      <w:r w:rsidRPr="00D73F69">
        <w:t xml:space="preserve">- </w:t>
      </w:r>
      <w:r w:rsidR="00300791">
        <w:tab/>
      </w:r>
      <w:r w:rsidRPr="00D73F69">
        <w:t xml:space="preserve">участник конкурса не включен в </w:t>
      </w:r>
      <w:hyperlink r:id="rId11" w:anchor="a144" w:tooltip="+" w:history="1">
        <w:r w:rsidRPr="00D73F69">
          <w:rPr>
            <w:rStyle w:val="a4"/>
          </w:rPr>
          <w:t>список</w:t>
        </w:r>
      </w:hyperlink>
      <w:r w:rsidRPr="00D73F69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D73F69" w:rsidRPr="00D73F69" w:rsidRDefault="00D73F69" w:rsidP="00300791">
      <w:pPr>
        <w:pStyle w:val="newncpi"/>
        <w:tabs>
          <w:tab w:val="left" w:pos="993"/>
        </w:tabs>
        <w:spacing w:before="0" w:after="0"/>
        <w:ind w:firstLine="709"/>
      </w:pPr>
      <w:r w:rsidRPr="00D73F69">
        <w:t xml:space="preserve">-  </w:t>
      </w:r>
      <w:r w:rsidR="00300791">
        <w:tab/>
      </w:r>
      <w:r w:rsidRPr="00D73F69">
        <w:t xml:space="preserve">участник конкурса не включен в соответствии с </w:t>
      </w:r>
      <w:hyperlink r:id="rId12" w:anchor="a1" w:tooltip="+" w:history="1">
        <w:r w:rsidRPr="00D73F69">
          <w:rPr>
            <w:rStyle w:val="a4"/>
          </w:rPr>
          <w:t>Указом</w:t>
        </w:r>
      </w:hyperlink>
      <w:r w:rsidRPr="00D73F69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3" w:anchor="a117" w:tooltip="+" w:history="1">
        <w:r w:rsidRPr="00D73F69">
          <w:rPr>
            <w:rStyle w:val="a4"/>
          </w:rPr>
          <w:t>реестр</w:t>
        </w:r>
      </w:hyperlink>
      <w:r w:rsidRPr="00D73F69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D73F69" w:rsidRPr="00D73F69" w:rsidRDefault="00D73F69" w:rsidP="00300791">
      <w:pPr>
        <w:pStyle w:val="underpoint"/>
        <w:tabs>
          <w:tab w:val="left" w:pos="993"/>
        </w:tabs>
        <w:spacing w:before="0" w:after="0"/>
        <w:ind w:firstLine="709"/>
      </w:pPr>
      <w:r w:rsidRPr="00D73F69">
        <w:t xml:space="preserve">-  </w:t>
      </w:r>
      <w:r w:rsidR="00300791">
        <w:tab/>
      </w:r>
      <w:r w:rsidRPr="00D73F69">
        <w:t>участник конкурса предоставил достоверную информацию о себе.</w:t>
      </w:r>
    </w:p>
    <w:p w:rsidR="00D73F69" w:rsidRPr="00D73F69" w:rsidRDefault="00D73F69" w:rsidP="00300791">
      <w:pPr>
        <w:pStyle w:val="underpoint"/>
        <w:tabs>
          <w:tab w:val="left" w:pos="993"/>
        </w:tabs>
        <w:spacing w:before="0" w:after="0"/>
        <w:ind w:firstLine="709"/>
        <w:rPr>
          <w:b/>
          <w:i/>
        </w:rPr>
      </w:pPr>
      <w:r w:rsidRPr="00D73F69">
        <w:t xml:space="preserve">- </w:t>
      </w:r>
      <w:r w:rsidR="00300791">
        <w:tab/>
      </w:r>
      <w:r w:rsidRPr="00D73F69">
        <w:t>сведения об отсутствии у участника задолженности по уплате налогов, сборов (пошлин), пеней на 1-ое число месяца, предшествующего месяцу подачи предложения на участие в конкурсе.</w:t>
      </w:r>
    </w:p>
    <w:p w:rsidR="003F5276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11.</w:t>
      </w:r>
      <w:r w:rsidR="00D73F69" w:rsidRPr="00D73F69">
        <w:rPr>
          <w:color w:val="333333"/>
        </w:rPr>
        <w:t xml:space="preserve"> И</w:t>
      </w:r>
      <w:r w:rsidRPr="00D73F69">
        <w:rPr>
          <w:color w:val="333333"/>
        </w:rPr>
        <w:t>н</w:t>
      </w:r>
      <w:r w:rsidR="00D73F69" w:rsidRPr="00D73F69">
        <w:rPr>
          <w:color w:val="333333"/>
        </w:rPr>
        <w:t>ая</w:t>
      </w:r>
      <w:r w:rsidRPr="00D73F69">
        <w:rPr>
          <w:color w:val="333333"/>
        </w:rPr>
        <w:t xml:space="preserve"> информаци</w:t>
      </w:r>
      <w:r w:rsidR="00D73F69" w:rsidRPr="00D73F69">
        <w:rPr>
          <w:color w:val="333333"/>
        </w:rPr>
        <w:t>я</w:t>
      </w:r>
      <w:r w:rsidRPr="00D73F69">
        <w:rPr>
          <w:color w:val="333333"/>
        </w:rPr>
        <w:t xml:space="preserve"> (сведения) при необходимости</w:t>
      </w:r>
      <w:r w:rsidR="00D73F69" w:rsidRPr="00D73F69">
        <w:rPr>
          <w:color w:val="333333"/>
        </w:rPr>
        <w:t xml:space="preserve"> - нет</w:t>
      </w:r>
      <w:r w:rsidRPr="00D73F69">
        <w:rPr>
          <w:color w:val="333333"/>
        </w:rPr>
        <w:t>.</w:t>
      </w:r>
    </w:p>
    <w:p w:rsidR="007F3F7E" w:rsidRDefault="007F3F7E" w:rsidP="007F3F7E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300791" w:rsidRDefault="00300791" w:rsidP="007F3F7E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FF2551" w:rsidRPr="00D73F69" w:rsidRDefault="007F3F7E" w:rsidP="007F3F7E">
      <w:pPr>
        <w:pStyle w:val="a3"/>
        <w:spacing w:before="0" w:beforeAutospacing="0" w:after="0" w:afterAutospacing="0"/>
        <w:jc w:val="both"/>
        <w:textAlignment w:val="baseline"/>
      </w:pPr>
      <w:r>
        <w:rPr>
          <w:color w:val="333333"/>
        </w:rPr>
        <w:t>Председатель комиссии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proofErr w:type="spellStart"/>
      <w:r>
        <w:rPr>
          <w:color w:val="333333"/>
        </w:rPr>
        <w:t>Е.И.Молчан</w:t>
      </w:r>
      <w:proofErr w:type="spellEnd"/>
    </w:p>
    <w:sectPr w:rsidR="00FF2551" w:rsidRPr="00D73F69" w:rsidSect="0030079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6"/>
    <w:rsid w:val="0002526E"/>
    <w:rsid w:val="00166C10"/>
    <w:rsid w:val="001917B1"/>
    <w:rsid w:val="002D6DF2"/>
    <w:rsid w:val="00300791"/>
    <w:rsid w:val="003F5276"/>
    <w:rsid w:val="00482F9D"/>
    <w:rsid w:val="0050696A"/>
    <w:rsid w:val="00533077"/>
    <w:rsid w:val="005644DD"/>
    <w:rsid w:val="005C08F6"/>
    <w:rsid w:val="00770595"/>
    <w:rsid w:val="007F3F7E"/>
    <w:rsid w:val="00A40ADA"/>
    <w:rsid w:val="00A940C5"/>
    <w:rsid w:val="00C269C1"/>
    <w:rsid w:val="00CC2DE3"/>
    <w:rsid w:val="00D73F69"/>
    <w:rsid w:val="00DA7B44"/>
    <w:rsid w:val="00DC01BD"/>
    <w:rsid w:val="00E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BE0E"/>
  <w15:chartTrackingRefBased/>
  <w15:docId w15:val="{9E5409B4-9167-4E17-B600-4CC6231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276"/>
    <w:rPr>
      <w:color w:val="0000FF"/>
      <w:u w:val="single"/>
    </w:rPr>
  </w:style>
  <w:style w:type="paragraph" w:customStyle="1" w:styleId="titlencpi">
    <w:name w:val="titlencpi"/>
    <w:basedOn w:val="a"/>
    <w:rsid w:val="00DC01B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C08F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08F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D6DF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3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D73F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219924.htm" TargetMode="External"/><Relationship Id="rId13" Type="http://schemas.openxmlformats.org/officeDocument/2006/relationships/hyperlink" Target="file:///C:\Gbinfo_u\User\Temp\21992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User\Temp\247870.htm" TargetMode="External"/><Relationship Id="rId12" Type="http://schemas.openxmlformats.org/officeDocument/2006/relationships/hyperlink" Target="file:///C:\Gbinfo_u\User\Temp\24787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User\Temp\219924.htm" TargetMode="External"/><Relationship Id="rId11" Type="http://schemas.openxmlformats.org/officeDocument/2006/relationships/hyperlink" Target="file:///C:\Gbinfo_u\User\Temp\219924.htm" TargetMode="External"/><Relationship Id="rId5" Type="http://schemas.openxmlformats.org/officeDocument/2006/relationships/hyperlink" Target="file:///C:\Gbinfo_u\User\Temp\32589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Gbinfo_u\User\Temp\219924.htm" TargetMode="External"/><Relationship Id="rId4" Type="http://schemas.openxmlformats.org/officeDocument/2006/relationships/hyperlink" Target="file:///C:\Gbinfo_u\User\Temp\339543.htm" TargetMode="External"/><Relationship Id="rId9" Type="http://schemas.openxmlformats.org/officeDocument/2006/relationships/hyperlink" Target="file:///C:\Gbinfo_u\User\Temp\15280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3360</Words>
  <Characters>19158</Characters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2021-11-05T07:13:00Z</cp:lastPrinted>
  <dcterms:created xsi:type="dcterms:W3CDTF">2021-11-05T07:13:00Z</dcterms:created>
  <dcterms:modified xsi:type="dcterms:W3CDTF">2021-11-05T07:13:00Z</dcterms:modified>
</cp:coreProperties>
</file>