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46" w:rsidRPr="006F6A46" w:rsidRDefault="006F6A46" w:rsidP="006F6A46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УТВЕРЖДАЮ</w:t>
      </w:r>
    </w:p>
    <w:p w:rsidR="006F6A46" w:rsidRPr="006F6A46" w:rsidRDefault="006F6A46" w:rsidP="006F6A46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Зам. генерального директора</w:t>
      </w:r>
    </w:p>
    <w:p w:rsidR="006F6A46" w:rsidRPr="006F6A46" w:rsidRDefault="006F6A46" w:rsidP="006F6A46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по благоустройству</w:t>
      </w:r>
    </w:p>
    <w:p w:rsidR="006F6A46" w:rsidRPr="006F6A46" w:rsidRDefault="006F6A46" w:rsidP="006F6A46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МГКУП «УКП»</w:t>
      </w:r>
    </w:p>
    <w:p w:rsidR="006F6A46" w:rsidRPr="006F6A46" w:rsidRDefault="006F6A46" w:rsidP="006F6A46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____________ А.В. Климов</w:t>
      </w:r>
    </w:p>
    <w:p w:rsidR="006F6A46" w:rsidRPr="006F6A46" w:rsidRDefault="006F6A46" w:rsidP="006F6A46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6A46">
        <w:rPr>
          <w:rFonts w:ascii="Times New Roman" w:hAnsi="Times New Roman"/>
          <w:sz w:val="24"/>
          <w:szCs w:val="28"/>
        </w:rPr>
        <w:t>«____» __________ 2018 г.</w:t>
      </w:r>
    </w:p>
    <w:p w:rsidR="00C03E89" w:rsidRDefault="00C03E89" w:rsidP="006F6A46">
      <w:pPr>
        <w:spacing w:after="0" w:line="240" w:lineRule="auto"/>
        <w:ind w:firstLine="6521"/>
        <w:rPr>
          <w:b/>
          <w:i/>
          <w:sz w:val="28"/>
        </w:rPr>
      </w:pPr>
    </w:p>
    <w:p w:rsidR="00892131" w:rsidRPr="004A397D" w:rsidRDefault="00C03E89" w:rsidP="00DE7853">
      <w:pPr>
        <w:pStyle w:val="point"/>
        <w:spacing w:before="0" w:after="0"/>
        <w:jc w:val="center"/>
        <w:rPr>
          <w:b/>
          <w:sz w:val="28"/>
        </w:rPr>
      </w:pPr>
      <w:r w:rsidRPr="004A397D">
        <w:rPr>
          <w:b/>
          <w:sz w:val="28"/>
        </w:rPr>
        <w:t>ИЗВЕЩЕНИЕ О ПРОВЕДЕНИИ КОНКУРСА</w:t>
      </w:r>
    </w:p>
    <w:p w:rsidR="00DE7853" w:rsidRPr="00892131" w:rsidRDefault="00DE7853" w:rsidP="009F67A2">
      <w:pPr>
        <w:pStyle w:val="point"/>
        <w:spacing w:before="0" w:after="0"/>
        <w:jc w:val="center"/>
        <w:rPr>
          <w:b/>
          <w:i/>
        </w:rPr>
      </w:pPr>
    </w:p>
    <w:p w:rsidR="00083F42" w:rsidRPr="007F376D" w:rsidRDefault="00892131" w:rsidP="009F67A2">
      <w:pPr>
        <w:pStyle w:val="point"/>
        <w:spacing w:before="0" w:after="0"/>
        <w:ind w:firstLine="0"/>
        <w:jc w:val="center"/>
        <w:rPr>
          <w:i/>
        </w:rPr>
      </w:pPr>
      <w:proofErr w:type="gramStart"/>
      <w:r w:rsidRPr="007F376D">
        <w:rPr>
          <w:i/>
        </w:rPr>
        <w:t>на выбор исполнителя мероприятия «</w:t>
      </w:r>
      <w:r w:rsidR="007F376D" w:rsidRPr="007F376D">
        <w:rPr>
          <w:i/>
        </w:rPr>
        <w:t>Регулирование распространения и численности видов дикорастущих растений, в том числе оказывающих вредное воздействие на жизнь и здоровье граждан, биологическое разнообразие и представляющих для них угрозу, включая приобретение средств борьбы, специальной техники, специальной одежды, инвентаря (Борщевик Сосновского</w:t>
      </w:r>
      <w:r w:rsidR="00564C3E">
        <w:rPr>
          <w:i/>
        </w:rPr>
        <w:t>)</w:t>
      </w:r>
      <w:r w:rsidR="007F376D" w:rsidRPr="007F376D">
        <w:rPr>
          <w:i/>
        </w:rPr>
        <w:t>»</w:t>
      </w:r>
      <w:r w:rsidRPr="007F376D">
        <w:rPr>
          <w:i/>
        </w:rPr>
        <w:t xml:space="preserve"> </w:t>
      </w:r>
      <w:r w:rsidR="00D159A2" w:rsidRPr="007F376D">
        <w:rPr>
          <w:i/>
        </w:rPr>
        <w:t>по реализации</w:t>
      </w:r>
      <w:r w:rsidR="009F67A2" w:rsidRPr="007F376D">
        <w:rPr>
          <w:i/>
        </w:rPr>
        <w:t xml:space="preserve"> </w:t>
      </w:r>
      <w:r w:rsidR="007F376D" w:rsidRPr="007F376D">
        <w:rPr>
          <w:i/>
        </w:rPr>
        <w:t>комплекса мероприятий в области охраны окружающей среды</w:t>
      </w:r>
      <w:r w:rsidRPr="007F376D">
        <w:rPr>
          <w:i/>
        </w:rPr>
        <w:t xml:space="preserve"> </w:t>
      </w:r>
      <w:r w:rsidR="007F376D" w:rsidRPr="007F376D">
        <w:rPr>
          <w:i/>
        </w:rPr>
        <w:t>Государственной программы  «Охрана окружающей среды и устойчивое использование природных ресурсов» на</w:t>
      </w:r>
      <w:proofErr w:type="gramEnd"/>
      <w:r w:rsidR="007F376D" w:rsidRPr="007F376D">
        <w:rPr>
          <w:i/>
        </w:rPr>
        <w:t xml:space="preserve"> 2016-2020 годы в г. Могилеве</w:t>
      </w:r>
    </w:p>
    <w:p w:rsidR="0089482C" w:rsidRPr="007F376D" w:rsidRDefault="0089482C" w:rsidP="00F211F4">
      <w:pPr>
        <w:pStyle w:val="titlencpi"/>
        <w:ind w:right="-1" w:firstLine="567"/>
        <w:jc w:val="both"/>
        <w:rPr>
          <w:b w:val="0"/>
        </w:rPr>
      </w:pPr>
      <w:proofErr w:type="gramStart"/>
      <w:r w:rsidRPr="007F376D">
        <w:rPr>
          <w:b w:val="0"/>
        </w:rPr>
        <w:t>Настоящий</w:t>
      </w:r>
      <w:r w:rsidRPr="007F376D">
        <w:t xml:space="preserve"> конкурс</w:t>
      </w:r>
      <w:r w:rsidRPr="007F376D">
        <w:rPr>
          <w:b w:val="0"/>
        </w:rPr>
        <w:t xml:space="preserve"> провод</w:t>
      </w:r>
      <w:r w:rsidR="0060603D" w:rsidRPr="007F376D">
        <w:rPr>
          <w:b w:val="0"/>
        </w:rPr>
        <w:t>и</w:t>
      </w:r>
      <w:r w:rsidRPr="007F376D">
        <w:rPr>
          <w:b w:val="0"/>
        </w:rPr>
        <w:t>тся в соответствии</w:t>
      </w:r>
      <w:r w:rsidR="008D0545" w:rsidRPr="007F376D">
        <w:rPr>
          <w:b w:val="0"/>
        </w:rPr>
        <w:t xml:space="preserve"> с</w:t>
      </w:r>
      <w:r w:rsidRPr="007F376D">
        <w:rPr>
          <w:b w:val="0"/>
        </w:rPr>
        <w:t xml:space="preserve"> </w:t>
      </w:r>
      <w:bookmarkStart w:id="0" w:name="a2"/>
      <w:bookmarkEnd w:id="0"/>
      <w:r w:rsidR="007F376D" w:rsidRPr="007F376D">
        <w:rPr>
          <w:b w:val="0"/>
        </w:rPr>
        <w:t xml:space="preserve">Инструкцией о порядке проведения конкурсов по выбору исполнителей мероприятий Государственной программы «Охрана окружающей среды и устойчивое использование природных ресурсов» на 2016-2020 годы в г. Могилеве, утвержденной </w:t>
      </w:r>
      <w:hyperlink r:id="rId7" w:anchor="a1" w:tooltip="+" w:history="1">
        <w:r w:rsidR="007F376D" w:rsidRPr="007F376D">
          <w:rPr>
            <w:rStyle w:val="a4"/>
            <w:b w:val="0"/>
            <w:color w:val="auto"/>
            <w:u w:val="none"/>
          </w:rPr>
          <w:t>Постановление</w:t>
        </w:r>
      </w:hyperlink>
      <w:r w:rsidR="007F376D" w:rsidRPr="007F376D">
        <w:rPr>
          <w:b w:val="0"/>
        </w:rPr>
        <w:t>м Министерства природных ресурсов и охраны окружающей среды Республики Беларусь от 05.08.2016 № 28 «Об утверждении Инструкции о порядке проведения конкурсов по выбору исполнителей мероприятий государственных программ (далее</w:t>
      </w:r>
      <w:proofErr w:type="gramEnd"/>
      <w:r w:rsidR="007F376D" w:rsidRPr="007F376D">
        <w:rPr>
          <w:b w:val="0"/>
        </w:rPr>
        <w:t xml:space="preserve"> – </w:t>
      </w:r>
      <w:proofErr w:type="gramStart"/>
      <w:r w:rsidR="007F376D" w:rsidRPr="007F376D">
        <w:rPr>
          <w:b w:val="0"/>
        </w:rPr>
        <w:t>Инструкции)</w:t>
      </w:r>
      <w:r w:rsidR="002A2E8C" w:rsidRPr="007F376D">
        <w:rPr>
          <w:b w:val="0"/>
        </w:rPr>
        <w:t>)</w:t>
      </w:r>
      <w:r w:rsidRPr="007F376D">
        <w:rPr>
          <w:b w:val="0"/>
        </w:rPr>
        <w:t xml:space="preserve">, </w:t>
      </w:r>
      <w:hyperlink r:id="rId8" w:anchor="a1" w:tooltip="+" w:history="1">
        <w:r w:rsidR="0060603D" w:rsidRPr="007F376D">
          <w:rPr>
            <w:rStyle w:val="a4"/>
            <w:b w:val="0"/>
            <w:color w:val="auto"/>
            <w:u w:val="none"/>
          </w:rPr>
          <w:t>Указ</w:t>
        </w:r>
      </w:hyperlink>
      <w:r w:rsidR="0060603D" w:rsidRPr="007F376D">
        <w:rPr>
          <w:b w:val="0"/>
        </w:rPr>
        <w:t>ом Президента</w:t>
      </w:r>
      <w:r w:rsidR="00F211F4" w:rsidRPr="007F376D">
        <w:rPr>
          <w:b w:val="0"/>
        </w:rPr>
        <w:t xml:space="preserve"> </w:t>
      </w:r>
      <w:r w:rsidR="0060603D" w:rsidRPr="007F376D">
        <w:rPr>
          <w:b w:val="0"/>
        </w:rPr>
        <w:t>Республики Беларусь от 25.07.2016 № 289</w:t>
      </w:r>
      <w:r w:rsidR="00F211F4" w:rsidRPr="007F376D">
        <w:rPr>
          <w:b w:val="0"/>
        </w:rPr>
        <w:t xml:space="preserve"> «О порядке формирования, финансирования, выполнения и оценки эффективности реализации государственных программ», </w:t>
      </w:r>
      <w:r w:rsidR="00FD7EF0" w:rsidRPr="007F376D">
        <w:rPr>
          <w:b w:val="0"/>
        </w:rPr>
        <w:t>настоящим извещением</w:t>
      </w:r>
      <w:r w:rsidRPr="007F376D">
        <w:rPr>
          <w:b w:val="0"/>
        </w:rPr>
        <w:t>.</w:t>
      </w:r>
      <w:proofErr w:type="gramEnd"/>
    </w:p>
    <w:p w:rsidR="00083F42" w:rsidRPr="001F3A80" w:rsidRDefault="00083F42" w:rsidP="00AD4FA0">
      <w:pPr>
        <w:pStyle w:val="underpoint"/>
        <w:spacing w:before="0" w:after="0"/>
        <w:ind w:firstLine="0"/>
        <w:jc w:val="center"/>
        <w:rPr>
          <w:b/>
          <w:i/>
        </w:rPr>
      </w:pPr>
      <w:r w:rsidRPr="001F3A80">
        <w:rPr>
          <w:b/>
          <w:i/>
        </w:rPr>
        <w:t>1. </w:t>
      </w:r>
      <w:r w:rsidR="00FD7EF0" w:rsidRPr="001F3A80">
        <w:rPr>
          <w:b/>
          <w:i/>
        </w:rPr>
        <w:t>С</w:t>
      </w:r>
      <w:r w:rsidRPr="001F3A80">
        <w:rPr>
          <w:b/>
          <w:i/>
        </w:rPr>
        <w:t>ведения об организаторе конкурса</w:t>
      </w:r>
    </w:p>
    <w:p w:rsidR="00FD7EF0" w:rsidRPr="001F3A80" w:rsidRDefault="001F3A8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FD7EF0" w:rsidRPr="001F3A80">
        <w:rPr>
          <w:rFonts w:ascii="Times New Roman" w:hAnsi="Times New Roman"/>
          <w:sz w:val="24"/>
          <w:szCs w:val="24"/>
        </w:rPr>
        <w:t>Могилевское городское коммунальное унитарное предприятие «Управление коммунальных предприятий»</w:t>
      </w:r>
      <w:r w:rsidRPr="001F3A8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МГКУП «УКП»)</w:t>
      </w:r>
      <w:r w:rsidR="00FD7EF0" w:rsidRPr="001F3A80">
        <w:rPr>
          <w:rFonts w:ascii="Times New Roman" w:hAnsi="Times New Roman"/>
          <w:sz w:val="24"/>
          <w:szCs w:val="24"/>
        </w:rPr>
        <w:t xml:space="preserve">. </w:t>
      </w:r>
    </w:p>
    <w:p w:rsidR="00FD7EF0" w:rsidRPr="001F3A80" w:rsidRDefault="00FD7EF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>Юридический адрес: 212030, г.Могилев, пр. Мира, 18А, тел. 8 (0222) 50-17-92, т/факс 8 (0222) 32-73-42.</w:t>
      </w:r>
    </w:p>
    <w:p w:rsidR="00FD7EF0" w:rsidRPr="0060603D" w:rsidRDefault="00FD7EF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 xml:space="preserve">Электронный адрес: ukpzakupki@mail.ru </w:t>
      </w:r>
    </w:p>
    <w:p w:rsidR="001F3A80" w:rsidRPr="00C21D82" w:rsidRDefault="001F3A80" w:rsidP="00CA47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A80">
        <w:rPr>
          <w:rFonts w:ascii="Times New Roman" w:hAnsi="Times New Roman"/>
          <w:sz w:val="24"/>
          <w:szCs w:val="24"/>
        </w:rPr>
        <w:t>Официальный сайт</w:t>
      </w:r>
      <w:r w:rsidRPr="0060603D">
        <w:rPr>
          <w:rFonts w:ascii="Times New Roman" w:hAnsi="Times New Roman"/>
          <w:sz w:val="24"/>
          <w:szCs w:val="24"/>
        </w:rPr>
        <w:t>:</w:t>
      </w:r>
      <w:r w:rsidR="00C21D82">
        <w:rPr>
          <w:rFonts w:ascii="Times New Roman" w:hAnsi="Times New Roman"/>
          <w:sz w:val="24"/>
          <w:szCs w:val="24"/>
        </w:rPr>
        <w:t xml:space="preserve"> </w:t>
      </w:r>
      <w:r w:rsidR="00C21D82">
        <w:rPr>
          <w:rFonts w:ascii="Times New Roman" w:hAnsi="Times New Roman"/>
          <w:sz w:val="24"/>
          <w:szCs w:val="24"/>
          <w:lang w:val="en-US"/>
        </w:rPr>
        <w:t>www</w:t>
      </w:r>
      <w:r w:rsidR="00C21D82" w:rsidRPr="00C21D82">
        <w:rPr>
          <w:rFonts w:ascii="Times New Roman" w:hAnsi="Times New Roman"/>
          <w:sz w:val="24"/>
          <w:szCs w:val="24"/>
        </w:rPr>
        <w:t>.</w:t>
      </w:r>
      <w:proofErr w:type="spellStart"/>
      <w:r w:rsidR="00C21D82">
        <w:rPr>
          <w:rFonts w:ascii="Times New Roman" w:hAnsi="Times New Roman"/>
          <w:sz w:val="24"/>
          <w:szCs w:val="24"/>
          <w:lang w:val="en-US"/>
        </w:rPr>
        <w:t>ukp</w:t>
      </w:r>
      <w:proofErr w:type="spellEnd"/>
      <w:r w:rsidR="00C21D82" w:rsidRPr="00C21D82">
        <w:rPr>
          <w:rFonts w:ascii="Times New Roman" w:hAnsi="Times New Roman"/>
          <w:sz w:val="24"/>
          <w:szCs w:val="24"/>
        </w:rPr>
        <w:t>.</w:t>
      </w:r>
      <w:proofErr w:type="spellStart"/>
      <w:r w:rsidR="00C21D82">
        <w:rPr>
          <w:rFonts w:ascii="Times New Roman" w:hAnsi="Times New Roman"/>
          <w:sz w:val="24"/>
          <w:szCs w:val="24"/>
          <w:lang w:val="en-US"/>
        </w:rPr>
        <w:t>mogilev</w:t>
      </w:r>
      <w:proofErr w:type="spellEnd"/>
      <w:r w:rsidR="00C21D82" w:rsidRPr="00C21D82">
        <w:rPr>
          <w:rFonts w:ascii="Times New Roman" w:hAnsi="Times New Roman"/>
          <w:sz w:val="24"/>
          <w:szCs w:val="24"/>
        </w:rPr>
        <w:t>.</w:t>
      </w:r>
      <w:r w:rsidR="00C21D82">
        <w:rPr>
          <w:rFonts w:ascii="Times New Roman" w:hAnsi="Times New Roman"/>
          <w:sz w:val="24"/>
          <w:szCs w:val="24"/>
          <w:lang w:val="en-US"/>
        </w:rPr>
        <w:t>by</w:t>
      </w:r>
    </w:p>
    <w:p w:rsidR="00FD7EF0" w:rsidRPr="001F3A80" w:rsidRDefault="00FD7EF0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A80">
        <w:rPr>
          <w:rFonts w:ascii="Times New Roman" w:hAnsi="Times New Roman"/>
          <w:sz w:val="24"/>
          <w:szCs w:val="24"/>
        </w:rPr>
        <w:t>р</w:t>
      </w:r>
      <w:proofErr w:type="gramEnd"/>
      <w:r w:rsidRPr="001F3A80">
        <w:rPr>
          <w:rFonts w:ascii="Times New Roman" w:hAnsi="Times New Roman"/>
          <w:sz w:val="24"/>
          <w:szCs w:val="24"/>
        </w:rPr>
        <w:t>/с 3012430083012 в Дирекции ОАО «</w:t>
      </w:r>
      <w:proofErr w:type="spellStart"/>
      <w:r w:rsidRPr="001F3A80">
        <w:rPr>
          <w:rFonts w:ascii="Times New Roman" w:hAnsi="Times New Roman"/>
          <w:sz w:val="24"/>
          <w:szCs w:val="24"/>
        </w:rPr>
        <w:t>Белинвестбанк</w:t>
      </w:r>
      <w:proofErr w:type="spellEnd"/>
      <w:r w:rsidRPr="001F3A80">
        <w:rPr>
          <w:rFonts w:ascii="Times New Roman" w:hAnsi="Times New Roman"/>
          <w:sz w:val="24"/>
          <w:szCs w:val="24"/>
        </w:rPr>
        <w:t>» по Могилевской области,  код 739, УНН 700164964, ОКПО 03371056</w:t>
      </w:r>
    </w:p>
    <w:p w:rsidR="00C21D82" w:rsidRPr="00C21D82" w:rsidRDefault="00C21D82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>Контактные телефоны</w:t>
      </w:r>
      <w:r w:rsidR="00D77019">
        <w:rPr>
          <w:rFonts w:ascii="Times New Roman" w:hAnsi="Times New Roman"/>
          <w:sz w:val="24"/>
          <w:szCs w:val="24"/>
        </w:rPr>
        <w:t xml:space="preserve"> уполномоченного лица</w:t>
      </w:r>
      <w:r w:rsidRPr="00C21D82">
        <w:rPr>
          <w:rFonts w:ascii="Times New Roman" w:hAnsi="Times New Roman"/>
          <w:sz w:val="24"/>
          <w:szCs w:val="24"/>
        </w:rPr>
        <w:t xml:space="preserve">: </w:t>
      </w:r>
    </w:p>
    <w:p w:rsidR="00C21D82" w:rsidRDefault="00090796" w:rsidP="00C21D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D82">
        <w:rPr>
          <w:rFonts w:ascii="Times New Roman" w:hAnsi="Times New Roman"/>
          <w:sz w:val="24"/>
          <w:szCs w:val="24"/>
        </w:rPr>
        <w:t xml:space="preserve">8-0222 – 27-37-39 – заместитель генерального директора по </w:t>
      </w:r>
      <w:r w:rsidR="00D77019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D77019">
        <w:rPr>
          <w:rFonts w:ascii="Times New Roman" w:hAnsi="Times New Roman"/>
          <w:sz w:val="24"/>
          <w:szCs w:val="24"/>
        </w:rPr>
        <w:t>(председатель комиссии) Зятьков Сергей Михайлович</w:t>
      </w:r>
      <w:r w:rsidR="00C21D82">
        <w:rPr>
          <w:rFonts w:ascii="Times New Roman" w:hAnsi="Times New Roman"/>
          <w:sz w:val="24"/>
          <w:szCs w:val="24"/>
        </w:rPr>
        <w:t>.</w:t>
      </w:r>
      <w:r w:rsidR="00C21D82" w:rsidRPr="00C21D82">
        <w:rPr>
          <w:rFonts w:ascii="Times New Roman" w:hAnsi="Times New Roman"/>
          <w:sz w:val="24"/>
          <w:szCs w:val="24"/>
        </w:rPr>
        <w:t xml:space="preserve"> </w:t>
      </w:r>
    </w:p>
    <w:p w:rsidR="00DE7853" w:rsidRDefault="00DE7853" w:rsidP="00C21D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3F42" w:rsidRDefault="00AD4FA0" w:rsidP="00DE78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083F42" w:rsidRPr="001F3A80">
        <w:rPr>
          <w:rFonts w:ascii="Times New Roman" w:hAnsi="Times New Roman"/>
          <w:b/>
          <w:i/>
          <w:sz w:val="24"/>
          <w:szCs w:val="24"/>
        </w:rPr>
        <w:t>2. </w:t>
      </w:r>
      <w:r w:rsidR="00FD7EF0" w:rsidRPr="001F3A80">
        <w:rPr>
          <w:rFonts w:ascii="Times New Roman" w:hAnsi="Times New Roman"/>
          <w:b/>
          <w:i/>
          <w:sz w:val="24"/>
          <w:szCs w:val="24"/>
        </w:rPr>
        <w:t>И</w:t>
      </w:r>
      <w:r w:rsidR="00083F42" w:rsidRPr="001F3A80">
        <w:rPr>
          <w:rFonts w:ascii="Times New Roman" w:hAnsi="Times New Roman"/>
          <w:b/>
          <w:i/>
          <w:sz w:val="24"/>
          <w:szCs w:val="24"/>
        </w:rPr>
        <w:t>нформаци</w:t>
      </w:r>
      <w:r w:rsidR="00FD7EF0" w:rsidRPr="001F3A80">
        <w:rPr>
          <w:rFonts w:ascii="Times New Roman" w:hAnsi="Times New Roman"/>
          <w:b/>
          <w:i/>
          <w:sz w:val="24"/>
          <w:szCs w:val="24"/>
        </w:rPr>
        <w:t>я о конкурсе</w:t>
      </w:r>
    </w:p>
    <w:p w:rsidR="001A7EA6" w:rsidRPr="001A7EA6" w:rsidRDefault="001A7EA6" w:rsidP="001A7E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A7EA6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E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1A7EA6">
        <w:rPr>
          <w:rFonts w:ascii="Times New Roman" w:hAnsi="Times New Roman"/>
          <w:b/>
          <w:sz w:val="24"/>
          <w:szCs w:val="24"/>
        </w:rPr>
        <w:t xml:space="preserve">ид конкурса – </w:t>
      </w:r>
      <w:r w:rsidRPr="001A7EA6">
        <w:rPr>
          <w:rFonts w:ascii="Times New Roman" w:hAnsi="Times New Roman"/>
          <w:sz w:val="24"/>
          <w:szCs w:val="24"/>
        </w:rPr>
        <w:t>открытый.</w:t>
      </w:r>
    </w:p>
    <w:p w:rsidR="00FD7EF0" w:rsidRPr="0060603D" w:rsidRDefault="00083F42" w:rsidP="000B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EF0">
        <w:rPr>
          <w:rFonts w:ascii="Times New Roman" w:hAnsi="Times New Roman"/>
          <w:b/>
          <w:sz w:val="24"/>
          <w:szCs w:val="24"/>
        </w:rPr>
        <w:t>2.</w:t>
      </w:r>
      <w:r w:rsidR="001A7EA6">
        <w:rPr>
          <w:rFonts w:ascii="Times New Roman" w:hAnsi="Times New Roman"/>
          <w:b/>
          <w:sz w:val="24"/>
          <w:szCs w:val="24"/>
        </w:rPr>
        <w:t>2</w:t>
      </w:r>
      <w:r w:rsidRPr="00FD7EF0">
        <w:rPr>
          <w:rFonts w:ascii="Times New Roman" w:hAnsi="Times New Roman"/>
          <w:b/>
          <w:sz w:val="24"/>
          <w:szCs w:val="24"/>
        </w:rPr>
        <w:t>. сроки и порядок проведения конкурса</w:t>
      </w:r>
      <w:r w:rsidR="00FD7EF0" w:rsidRPr="00FD7EF0">
        <w:rPr>
          <w:rFonts w:ascii="Times New Roman" w:hAnsi="Times New Roman"/>
          <w:sz w:val="24"/>
          <w:szCs w:val="24"/>
        </w:rPr>
        <w:t>:</w:t>
      </w:r>
    </w:p>
    <w:p w:rsidR="000B173F" w:rsidRPr="00D3497A" w:rsidRDefault="007C1198" w:rsidP="000B173F">
      <w:pPr>
        <w:pStyle w:val="point"/>
        <w:spacing w:before="0" w:after="0"/>
      </w:pPr>
      <w:r>
        <w:t>ю</w:t>
      </w:r>
      <w:r w:rsidR="000B173F" w:rsidRPr="00D3497A">
        <w:t>ридическое лицо, индивидуальный предприниматель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576417" w:rsidRPr="00576417" w:rsidRDefault="00576417" w:rsidP="000B17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76417">
        <w:rPr>
          <w:rFonts w:ascii="Times New Roman" w:hAnsi="Times New Roman"/>
          <w:sz w:val="24"/>
          <w:szCs w:val="28"/>
        </w:rPr>
        <w:t xml:space="preserve">Срок для подготовки и подачи заявок для участия в конкурсе истекает </w:t>
      </w:r>
      <w:r w:rsidR="00F42DD7">
        <w:rPr>
          <w:rFonts w:ascii="Times New Roman" w:hAnsi="Times New Roman"/>
          <w:sz w:val="24"/>
          <w:szCs w:val="28"/>
        </w:rPr>
        <w:t>23</w:t>
      </w:r>
      <w:r w:rsidRPr="00576417">
        <w:rPr>
          <w:rFonts w:ascii="Times New Roman" w:hAnsi="Times New Roman"/>
          <w:sz w:val="24"/>
          <w:szCs w:val="28"/>
        </w:rPr>
        <w:t xml:space="preserve"> </w:t>
      </w:r>
      <w:r w:rsidR="00F862D0">
        <w:rPr>
          <w:rFonts w:ascii="Times New Roman" w:hAnsi="Times New Roman"/>
          <w:sz w:val="24"/>
          <w:szCs w:val="28"/>
        </w:rPr>
        <w:t>апреля</w:t>
      </w:r>
      <w:r w:rsidRPr="00576417">
        <w:rPr>
          <w:rFonts w:ascii="Times New Roman" w:hAnsi="Times New Roman"/>
          <w:sz w:val="24"/>
          <w:szCs w:val="28"/>
        </w:rPr>
        <w:t xml:space="preserve"> 201</w:t>
      </w:r>
      <w:r w:rsidR="00F862D0">
        <w:rPr>
          <w:rFonts w:ascii="Times New Roman" w:hAnsi="Times New Roman"/>
          <w:sz w:val="24"/>
          <w:szCs w:val="28"/>
        </w:rPr>
        <w:t>8</w:t>
      </w:r>
      <w:r w:rsidRPr="00576417">
        <w:rPr>
          <w:rFonts w:ascii="Times New Roman" w:hAnsi="Times New Roman"/>
          <w:sz w:val="24"/>
          <w:szCs w:val="28"/>
        </w:rPr>
        <w:t xml:space="preserve"> г. в </w:t>
      </w:r>
      <w:r w:rsidR="00DA64F1">
        <w:rPr>
          <w:rFonts w:ascii="Times New Roman" w:hAnsi="Times New Roman"/>
          <w:sz w:val="24"/>
          <w:szCs w:val="28"/>
        </w:rPr>
        <w:t>10</w:t>
      </w:r>
      <w:r w:rsidRPr="00576417">
        <w:rPr>
          <w:rFonts w:ascii="Times New Roman" w:hAnsi="Times New Roman"/>
          <w:sz w:val="24"/>
          <w:szCs w:val="28"/>
        </w:rPr>
        <w:t xml:space="preserve">:00. </w:t>
      </w:r>
    </w:p>
    <w:p w:rsidR="002A2E8C" w:rsidRDefault="002A2E8C" w:rsidP="000B173F">
      <w:pPr>
        <w:pStyle w:val="newncpi"/>
        <w:spacing w:before="0" w:after="0"/>
      </w:pPr>
      <w:r>
        <w:lastRenderedPageBreak/>
        <w:t>Конверт с заявкой не вскрывается и возвращается участнику конкурса в случае, если конверт поступил организатору конкурса после истечения конечного срока приема заявок на участие в конкурсе.</w:t>
      </w:r>
    </w:p>
    <w:p w:rsidR="002A2E8C" w:rsidRDefault="002A2E8C" w:rsidP="002A2E8C">
      <w:pPr>
        <w:pStyle w:val="point"/>
        <w:spacing w:before="0" w:after="0"/>
      </w:pPr>
      <w:bookmarkStart w:id="1" w:name="a5"/>
      <w:bookmarkEnd w:id="1"/>
      <w:r>
        <w:t>При вскрытии конвертов с заявками на участие в конкурсе</w:t>
      </w:r>
      <w:r w:rsidR="009E1711">
        <w:t>,</w:t>
      </w:r>
      <w:r>
        <w:t xml:space="preserve"> председательствующим на заседании комиссии объявляются: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полное наименование для юридического лица либо фамилия, собственное имя, отчество (если таковое имеется) для индивидуального предпринимателя;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наименование мероприятия;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объем выполнения мероприятия (в полном объеме или его часть);</w:t>
      </w:r>
    </w:p>
    <w:p w:rsidR="002A2E8C" w:rsidRDefault="00576417" w:rsidP="002A2E8C">
      <w:pPr>
        <w:pStyle w:val="newncpi"/>
        <w:spacing w:before="0" w:after="0"/>
      </w:pPr>
      <w:r>
        <w:t>-</w:t>
      </w:r>
      <w:r w:rsidR="002A2E8C"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значение).</w:t>
      </w:r>
    </w:p>
    <w:p w:rsidR="002A2E8C" w:rsidRDefault="002A2E8C" w:rsidP="002A2E8C">
      <w:pPr>
        <w:pStyle w:val="newncpi"/>
        <w:spacing w:before="0" w:after="0"/>
      </w:pPr>
      <w:r>
        <w:t>Данная информация вносится секретарем комиссии в протокол заседания комиссии, после чего заявки на участие в конкурсе считаются открытыми.</w:t>
      </w:r>
    </w:p>
    <w:p w:rsidR="002A2E8C" w:rsidRDefault="002A2E8C" w:rsidP="002A2E8C">
      <w:pPr>
        <w:pStyle w:val="point"/>
        <w:spacing w:before="0" w:after="0"/>
      </w:pPr>
      <w:r>
        <w:t xml:space="preserve">Заявки на участие в конкурсе, открытые комиссией, </w:t>
      </w:r>
      <w:r w:rsidR="008D0545">
        <w:t>рассматриваются</w:t>
      </w:r>
      <w:r>
        <w:t xml:space="preserve"> комиссией на соответствие участников конкурса требованиям, предъявляемым к участникам конкурса.</w:t>
      </w:r>
    </w:p>
    <w:p w:rsidR="002A2E8C" w:rsidRDefault="002A2E8C" w:rsidP="002A2E8C">
      <w:pPr>
        <w:pStyle w:val="point"/>
        <w:spacing w:before="0" w:after="0"/>
      </w:pPr>
      <w:proofErr w:type="gramStart"/>
      <w:r>
        <w:t>Если в заявке на участие в конкурсе, открытой комиссией, до составления решения об определении лучших условий выявлены арифметические ошибки и (или) неточности, комиссия вправе признать их несущественными, если они не влияют на суть условий, предлагаемых участником конкурса для заключения договора на выполнение мероприятия, и определить срок, в который эти арифметические ошибки и (или) неточности должны быть устранены участником конкурса.</w:t>
      </w:r>
      <w:proofErr w:type="gramEnd"/>
    </w:p>
    <w:p w:rsidR="002A2E8C" w:rsidRDefault="002A2E8C" w:rsidP="002A2E8C">
      <w:pPr>
        <w:pStyle w:val="newncpi"/>
        <w:spacing w:before="0" w:after="0"/>
      </w:pPr>
      <w:r>
        <w:t>Заявка на участие в конкурсе, открытая комиссией, признается комиссией отвечающей требованиям к ее оформлению, если арифметические ошибки и (или) неточности, признанные комиссией несущественными, устранены участником конкурса в срок, определенный комиссией.</w:t>
      </w:r>
    </w:p>
    <w:p w:rsidR="002A2E8C" w:rsidRDefault="002A2E8C" w:rsidP="002A2E8C">
      <w:pPr>
        <w:pStyle w:val="point"/>
        <w:spacing w:before="0" w:after="0"/>
      </w:pPr>
      <w:r>
        <w:t>Комиссия отклоняет заявку на участие в конкурсе, если: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она не отвечает требованиям, установленным настоящим извещением и Инструкции о проведении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участник конкурса, подавший ее, признан несоответствующим требованиям, предъявляемым к участникам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участник конкурса, подавший ее, не может быть участником конкурса;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2A2E8C">
        <w:t>установлено, что участником конкурса, подавшим ее, представлены недостоверные документы и (или) сведения (информация).</w:t>
      </w:r>
    </w:p>
    <w:p w:rsidR="002A2E8C" w:rsidRDefault="002A2E8C" w:rsidP="002A2E8C">
      <w:pPr>
        <w:pStyle w:val="newncpi"/>
        <w:spacing w:before="0" w:after="0"/>
      </w:pPr>
      <w:r>
        <w:t>Причины отклонения заявки на участие в конкурсе указываются в протоколе заседания комиссии.</w:t>
      </w:r>
    </w:p>
    <w:p w:rsidR="002A2E8C" w:rsidRDefault="002A2E8C" w:rsidP="002A2E8C">
      <w:pPr>
        <w:pStyle w:val="point"/>
        <w:spacing w:before="0" w:after="0"/>
      </w:pPr>
      <w:r>
        <w:t>Решение комиссии об отклонении заявки на участие в конкурсе размещается в течение трех рабочих дней со дня заседания комиссии, на котором принято это решение, в открытом доступе на официальном сайте.</w:t>
      </w:r>
    </w:p>
    <w:p w:rsidR="002A2E8C" w:rsidRDefault="002A2E8C" w:rsidP="002A2E8C">
      <w:pPr>
        <w:pStyle w:val="point"/>
        <w:spacing w:before="0" w:after="0"/>
      </w:pPr>
      <w:r>
        <w:t>В срок не позднее трех рабочих дней после даты заседания комиссии, на котором принято решение об определении участника конкурса, выигравшего конкурс, в открытом доступе на официальном сайте размещается протокол заседания комиссии.</w:t>
      </w:r>
    </w:p>
    <w:p w:rsidR="002A2E8C" w:rsidRDefault="002A2E8C" w:rsidP="002A2E8C">
      <w:pPr>
        <w:pStyle w:val="point"/>
        <w:spacing w:before="0" w:after="0"/>
      </w:pPr>
      <w:r>
        <w:t>Конкурс признается комиссией несостоявшимся, если:</w:t>
      </w:r>
    </w:p>
    <w:p w:rsidR="002A2E8C" w:rsidRDefault="00AD4FA0" w:rsidP="002A2E8C">
      <w:pPr>
        <w:pStyle w:val="newncpi"/>
        <w:spacing w:before="0" w:after="0"/>
      </w:pPr>
      <w:r>
        <w:t xml:space="preserve">- </w:t>
      </w:r>
      <w:r w:rsidR="001A7EA6" w:rsidRPr="00D90B12">
        <w:t>если организатору конкурса не было подано ни одной заявки на участие в конкурсе</w:t>
      </w:r>
      <w:r w:rsidR="002A2E8C">
        <w:t>;</w:t>
      </w:r>
    </w:p>
    <w:p w:rsidR="002A2E8C" w:rsidRDefault="00AD4FA0" w:rsidP="001A7EA6">
      <w:pPr>
        <w:pStyle w:val="newncpi"/>
        <w:spacing w:before="0" w:after="0"/>
      </w:pPr>
      <w:r>
        <w:t xml:space="preserve">- </w:t>
      </w:r>
      <w:r w:rsidR="002A2E8C">
        <w:t>в иных случаях, установленных законодательными актами.</w:t>
      </w:r>
    </w:p>
    <w:p w:rsidR="001A7EA6" w:rsidRPr="00D90B12" w:rsidRDefault="001A7EA6" w:rsidP="001A7EA6">
      <w:pPr>
        <w:pStyle w:val="newncpi"/>
        <w:spacing w:before="0"/>
      </w:pPr>
      <w:r w:rsidRPr="00D90B12">
        <w:t xml:space="preserve">В случае признания конкурса </w:t>
      </w:r>
      <w:proofErr w:type="gramStart"/>
      <w:r w:rsidRPr="00D90B12">
        <w:t>несостоявшимся</w:t>
      </w:r>
      <w:proofErr w:type="gramEnd"/>
      <w:r w:rsidRPr="00D90B12">
        <w:t>, отклонения всех заявок на участие в конкурсе комиссия вносит предложения организатору конкурса о проведении повторного конкурса.</w:t>
      </w:r>
    </w:p>
    <w:p w:rsidR="00083F42" w:rsidRPr="001A7EA6" w:rsidRDefault="00083F42" w:rsidP="006A5FBD">
      <w:pPr>
        <w:pStyle w:val="point"/>
        <w:spacing w:before="0" w:after="0"/>
      </w:pPr>
      <w:proofErr w:type="gramStart"/>
      <w:r w:rsidRPr="001A7EA6">
        <w:rPr>
          <w:b/>
        </w:rPr>
        <w:t>2.</w:t>
      </w:r>
      <w:r w:rsidR="006A5FBD">
        <w:rPr>
          <w:b/>
        </w:rPr>
        <w:t>3</w:t>
      </w:r>
      <w:r w:rsidRPr="001A7EA6">
        <w:rPr>
          <w:b/>
        </w:rPr>
        <w:t>. предмет конкурса</w:t>
      </w:r>
      <w:r w:rsidR="00C70EEB" w:rsidRPr="001A7EA6">
        <w:t>:</w:t>
      </w:r>
      <w:r w:rsidR="00FD7EF0" w:rsidRPr="001A7EA6">
        <w:t xml:space="preserve"> </w:t>
      </w:r>
      <w:r w:rsidR="00CA474B" w:rsidRPr="001A7EA6">
        <w:t>право на заключение договора на выполнение</w:t>
      </w:r>
      <w:r w:rsidR="00FD7EF0" w:rsidRPr="001A7EA6">
        <w:t xml:space="preserve"> мероприятия </w:t>
      </w:r>
      <w:r w:rsidR="001A7EA6" w:rsidRPr="001A7EA6">
        <w:t xml:space="preserve">«Регулирование распространения и численности видов дикорастущих растений, в том числе оказывающих вредное воздействие на жизнь и здоровье граждан, биологическое </w:t>
      </w:r>
      <w:r w:rsidR="001A7EA6" w:rsidRPr="001A7EA6">
        <w:lastRenderedPageBreak/>
        <w:t>разнообразие и представляющих для них угрозу, включая приобретение средств борьбы, специальной техники, специальной одежды, инвентаря (Борщевик Сосновского)» по реализации комплекса мероприятий в области охраны окружающей среды Государственной программы  «Охрана окружающей среды</w:t>
      </w:r>
      <w:proofErr w:type="gramEnd"/>
      <w:r w:rsidR="001A7EA6" w:rsidRPr="001A7EA6">
        <w:t xml:space="preserve"> и устойчивое использование природных ресурсов» на 2016-2020 годы в г. Могилеве</w:t>
      </w:r>
      <w:r w:rsidRPr="001A7EA6">
        <w:t>;</w:t>
      </w:r>
    </w:p>
    <w:p w:rsidR="007C6555" w:rsidRPr="008051E5" w:rsidRDefault="00083F42" w:rsidP="00C70EEB">
      <w:pPr>
        <w:pStyle w:val="underpoint"/>
        <w:spacing w:before="0" w:after="0"/>
      </w:pPr>
      <w:r w:rsidRPr="008051E5">
        <w:rPr>
          <w:b/>
        </w:rPr>
        <w:t>2.</w:t>
      </w:r>
      <w:r w:rsidR="006A5FBD" w:rsidRPr="008051E5">
        <w:rPr>
          <w:b/>
        </w:rPr>
        <w:t>4</w:t>
      </w:r>
      <w:r w:rsidRPr="008051E5">
        <w:rPr>
          <w:b/>
        </w:rPr>
        <w:t>. дату, время и место открытия заявок на участие в конкурсе</w:t>
      </w:r>
      <w:r w:rsidR="00C70EEB" w:rsidRPr="008051E5">
        <w:t xml:space="preserve">: </w:t>
      </w:r>
      <w:r w:rsidR="007C6555" w:rsidRPr="008051E5">
        <w:t xml:space="preserve"> </w:t>
      </w:r>
      <w:r w:rsidR="00F862D0" w:rsidRPr="008051E5">
        <w:t>2</w:t>
      </w:r>
      <w:r w:rsidR="00157039">
        <w:t>4</w:t>
      </w:r>
      <w:r w:rsidR="00090796" w:rsidRPr="008051E5">
        <w:t xml:space="preserve"> </w:t>
      </w:r>
      <w:r w:rsidR="00F862D0" w:rsidRPr="008051E5">
        <w:t>апреля</w:t>
      </w:r>
      <w:r w:rsidR="007C6555" w:rsidRPr="008051E5">
        <w:t xml:space="preserve"> 201</w:t>
      </w:r>
      <w:r w:rsidR="00F862D0" w:rsidRPr="008051E5">
        <w:t xml:space="preserve">8 </w:t>
      </w:r>
      <w:r w:rsidR="007C6555" w:rsidRPr="008051E5">
        <w:t xml:space="preserve">г. в </w:t>
      </w:r>
      <w:r w:rsidR="00DA64F1" w:rsidRPr="008051E5">
        <w:t>11</w:t>
      </w:r>
      <w:r w:rsidR="007C6555" w:rsidRPr="008051E5">
        <w:t>:</w:t>
      </w:r>
      <w:r w:rsidR="00DA64F1" w:rsidRPr="008051E5">
        <w:t>3</w:t>
      </w:r>
      <w:r w:rsidR="007C6555" w:rsidRPr="008051E5">
        <w:t>0.</w:t>
      </w:r>
      <w:r w:rsidR="008051E5" w:rsidRPr="008051E5">
        <w:rPr>
          <w:color w:val="000000"/>
        </w:rPr>
        <w:t xml:space="preserve"> </w:t>
      </w:r>
      <w:r w:rsidR="008051E5">
        <w:rPr>
          <w:color w:val="000000"/>
        </w:rPr>
        <w:t>п</w:t>
      </w:r>
      <w:r w:rsidR="008051E5" w:rsidRPr="008051E5">
        <w:rPr>
          <w:color w:val="000000"/>
        </w:rPr>
        <w:t>о адресу 212030 г. Могилев, пр</w:t>
      </w:r>
      <w:proofErr w:type="gramStart"/>
      <w:r w:rsidR="008051E5" w:rsidRPr="008051E5">
        <w:rPr>
          <w:color w:val="000000"/>
        </w:rPr>
        <w:t>.М</w:t>
      </w:r>
      <w:proofErr w:type="gramEnd"/>
      <w:r w:rsidR="008051E5" w:rsidRPr="008051E5">
        <w:rPr>
          <w:color w:val="000000"/>
        </w:rPr>
        <w:t xml:space="preserve">ира, 18а, </w:t>
      </w:r>
      <w:r w:rsidR="008051E5" w:rsidRPr="008051E5">
        <w:t xml:space="preserve"> МГКУП “УКП”, </w:t>
      </w:r>
      <w:proofErr w:type="spellStart"/>
      <w:r w:rsidR="008051E5" w:rsidRPr="008051E5">
        <w:t>каб</w:t>
      </w:r>
      <w:proofErr w:type="spellEnd"/>
      <w:r w:rsidR="008051E5" w:rsidRPr="008051E5">
        <w:t>. 105</w:t>
      </w:r>
    </w:p>
    <w:p w:rsidR="003E2652" w:rsidRPr="001F3A80" w:rsidRDefault="00083F42" w:rsidP="00DE7853">
      <w:pPr>
        <w:pStyle w:val="underpoint"/>
        <w:spacing w:before="0" w:after="0"/>
        <w:ind w:firstLine="0"/>
        <w:jc w:val="center"/>
        <w:rPr>
          <w:b/>
          <w:i/>
        </w:rPr>
      </w:pPr>
      <w:r w:rsidRPr="001F3A80">
        <w:rPr>
          <w:b/>
          <w:i/>
        </w:rPr>
        <w:t>3. </w:t>
      </w:r>
      <w:r w:rsidR="007C6555" w:rsidRPr="001F3A80">
        <w:rPr>
          <w:b/>
          <w:i/>
        </w:rPr>
        <w:t>Н</w:t>
      </w:r>
      <w:r w:rsidRPr="001F3A80">
        <w:rPr>
          <w:b/>
          <w:i/>
        </w:rPr>
        <w:t xml:space="preserve">аименование подпрограммы, </w:t>
      </w:r>
    </w:p>
    <w:p w:rsidR="003E2652" w:rsidRPr="001F3A80" w:rsidRDefault="00083F42" w:rsidP="00DE7853">
      <w:pPr>
        <w:pStyle w:val="underpoint"/>
        <w:spacing w:before="0" w:after="0"/>
        <w:ind w:firstLine="0"/>
        <w:jc w:val="center"/>
        <w:rPr>
          <w:b/>
        </w:rPr>
      </w:pPr>
      <w:r w:rsidRPr="001F3A80">
        <w:rPr>
          <w:b/>
          <w:i/>
        </w:rPr>
        <w:t>наимен</w:t>
      </w:r>
      <w:r w:rsidR="007C6555" w:rsidRPr="001F3A80">
        <w:rPr>
          <w:b/>
          <w:i/>
        </w:rPr>
        <w:t>ование мероприятия подпрограммы</w:t>
      </w:r>
    </w:p>
    <w:p w:rsidR="007C6555" w:rsidRDefault="003E2652" w:rsidP="00DE7853">
      <w:pPr>
        <w:pStyle w:val="point"/>
        <w:spacing w:before="0" w:after="0"/>
      </w:pPr>
      <w:r w:rsidRPr="003E2652">
        <w:rPr>
          <w:b/>
        </w:rPr>
        <w:t xml:space="preserve">3.1. </w:t>
      </w:r>
      <w:r w:rsidR="007C6555">
        <w:rPr>
          <w:b/>
        </w:rPr>
        <w:t>Наименование п</w:t>
      </w:r>
      <w:r w:rsidR="007C6555" w:rsidRPr="007C6555">
        <w:rPr>
          <w:b/>
        </w:rPr>
        <w:t>одпрограмм</w:t>
      </w:r>
      <w:r w:rsidR="00244364">
        <w:rPr>
          <w:b/>
        </w:rPr>
        <w:t>ы</w:t>
      </w:r>
      <w:r w:rsidR="00B64FDF">
        <w:rPr>
          <w:b/>
        </w:rPr>
        <w:t>, госпрограммы</w:t>
      </w:r>
      <w:r w:rsidR="007C6555" w:rsidRPr="007C6555">
        <w:rPr>
          <w:b/>
        </w:rPr>
        <w:t>:</w:t>
      </w:r>
      <w:r w:rsidR="007C6555">
        <w:t xml:space="preserve"> </w:t>
      </w:r>
      <w:r w:rsidR="006A5FBD" w:rsidRPr="001A7EA6">
        <w:t>комп</w:t>
      </w:r>
      <w:r w:rsidR="006A5FBD">
        <w:t>лекс</w:t>
      </w:r>
      <w:r w:rsidR="006A5FBD" w:rsidRPr="001A7EA6">
        <w:t xml:space="preserve"> мероприятий в области охраны окружающей среды Государственной программы  «Охрана окружающей среды и устойчивое использование природных ресурсов» на 2016-2020 годы в г. Могилеве</w:t>
      </w:r>
      <w:r w:rsidR="007C6555">
        <w:t>.</w:t>
      </w:r>
    </w:p>
    <w:p w:rsidR="00113681" w:rsidRPr="0060603D" w:rsidRDefault="003E2652" w:rsidP="001A7EA6">
      <w:pPr>
        <w:pStyle w:val="point"/>
        <w:spacing w:before="0" w:after="0"/>
        <w:rPr>
          <w:b/>
          <w:i/>
        </w:rPr>
      </w:pPr>
      <w:r w:rsidRPr="003E2652">
        <w:rPr>
          <w:b/>
        </w:rPr>
        <w:t xml:space="preserve">3.2. </w:t>
      </w:r>
      <w:r w:rsidR="007C6555" w:rsidRPr="007C6555">
        <w:rPr>
          <w:b/>
        </w:rPr>
        <w:t>Наименование мероприятия</w:t>
      </w:r>
      <w:r w:rsidR="007C6555" w:rsidRPr="007C6555">
        <w:t>:</w:t>
      </w:r>
      <w:r w:rsidR="007C6555">
        <w:t xml:space="preserve"> </w:t>
      </w:r>
      <w:r w:rsidR="001A7EA6" w:rsidRPr="001A7EA6">
        <w:t>«Регулирование распространения и численности видов дикорастущих растений, в том числе оказывающих вредное воздействие на жизнь и здоровье граждан, биологическое разнообразие и представляющих для них угрозу, включая приобретение средств борьбы, специальной техники, специальной одежды, инвентаря (Борщевик Сосновского)»</w:t>
      </w:r>
      <w:r w:rsidR="00196D72">
        <w:t>.</w:t>
      </w:r>
    </w:p>
    <w:p w:rsidR="003E2652" w:rsidRPr="001F3A80" w:rsidRDefault="003E265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4. И</w:t>
      </w:r>
      <w:r w:rsidR="00083F42" w:rsidRPr="001F3A80">
        <w:rPr>
          <w:b/>
          <w:i/>
        </w:rPr>
        <w:t>нформацию об условиях выполнения</w:t>
      </w: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 xml:space="preserve">мероприятия </w:t>
      </w:r>
      <w:r w:rsidR="006A5FBD">
        <w:rPr>
          <w:b/>
          <w:i/>
        </w:rPr>
        <w:t xml:space="preserve">государственной </w:t>
      </w:r>
      <w:r w:rsidRPr="001F3A80">
        <w:rPr>
          <w:b/>
          <w:i/>
        </w:rPr>
        <w:t>программы</w:t>
      </w:r>
    </w:p>
    <w:p w:rsidR="00083F42" w:rsidRDefault="00083F42" w:rsidP="00DE7853">
      <w:pPr>
        <w:pStyle w:val="underpoint"/>
        <w:spacing w:before="0" w:after="0"/>
      </w:pPr>
      <w:r w:rsidRPr="003E2652">
        <w:rPr>
          <w:b/>
        </w:rPr>
        <w:t>4.1. ориентировочные сроки выполнения</w:t>
      </w:r>
      <w:r w:rsidR="003E2652" w:rsidRPr="003E2652">
        <w:rPr>
          <w:b/>
        </w:rPr>
        <w:t>:</w:t>
      </w:r>
      <w:r w:rsidR="003E2652">
        <w:t xml:space="preserve"> </w:t>
      </w:r>
      <w:r w:rsidR="00F862D0">
        <w:t>апрель</w:t>
      </w:r>
      <w:r w:rsidR="003E2652">
        <w:t xml:space="preserve"> – декабрь 201</w:t>
      </w:r>
      <w:r w:rsidR="00DA64F1">
        <w:t>8</w:t>
      </w:r>
      <w:r w:rsidR="003E2652">
        <w:t xml:space="preserve"> года</w:t>
      </w:r>
      <w:r>
        <w:t>;</w:t>
      </w:r>
    </w:p>
    <w:p w:rsidR="00083F42" w:rsidRPr="00C21D82" w:rsidRDefault="00083F42" w:rsidP="00DE7853">
      <w:pPr>
        <w:pStyle w:val="underpoint"/>
        <w:spacing w:before="0" w:after="0"/>
      </w:pPr>
      <w:r w:rsidRPr="003E2652">
        <w:rPr>
          <w:b/>
        </w:rPr>
        <w:t>4.2.</w:t>
      </w:r>
      <w:r>
        <w:t> </w:t>
      </w:r>
      <w:r w:rsidRPr="003E2652">
        <w:rPr>
          <w:b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</w:t>
      </w:r>
      <w:r w:rsidR="003E2652" w:rsidRPr="003E2652">
        <w:rPr>
          <w:b/>
        </w:rPr>
        <w:t xml:space="preserve">: </w:t>
      </w:r>
      <w:r w:rsidR="00511725">
        <w:t>заявка на участие в конкурсе подается на полный объем выполнения мероприятия без распределения на части</w:t>
      </w:r>
    </w:p>
    <w:p w:rsidR="00D63B63" w:rsidRPr="002C4EE2" w:rsidRDefault="00083F42" w:rsidP="00D63B63">
      <w:pPr>
        <w:pStyle w:val="underpoint"/>
        <w:spacing w:before="0" w:after="0"/>
        <w:rPr>
          <w:b/>
        </w:rPr>
      </w:pPr>
      <w:r w:rsidRPr="00113681">
        <w:rPr>
          <w:b/>
        </w:rPr>
        <w:t>4.3. результаты от выполнения меропр</w:t>
      </w:r>
      <w:r w:rsidR="00113681" w:rsidRPr="00113681">
        <w:rPr>
          <w:b/>
        </w:rPr>
        <w:t>иятия для организатора конкурса:</w:t>
      </w:r>
      <w:r w:rsidR="006E0031" w:rsidRPr="006E0031">
        <w:t xml:space="preserve"> </w:t>
      </w:r>
      <w:r w:rsidR="00D63B63" w:rsidRPr="00D63B63">
        <w:t>реализация</w:t>
      </w:r>
      <w:r w:rsidR="00D63B63">
        <w:rPr>
          <w:b/>
        </w:rPr>
        <w:t xml:space="preserve"> </w:t>
      </w:r>
      <w:r w:rsidR="00D63B63">
        <w:t>задачи «</w:t>
      </w:r>
      <w:r w:rsidR="006A5FBD">
        <w:t>Охрана и рациональное использование объектов растительного мира</w:t>
      </w:r>
      <w:r w:rsidR="00D63B63">
        <w:t>»</w:t>
      </w:r>
      <w:r w:rsidR="00E335B2">
        <w:t>.</w:t>
      </w:r>
      <w:r w:rsidR="00D63B63">
        <w:t xml:space="preserve"> </w:t>
      </w:r>
    </w:p>
    <w:p w:rsidR="00D00F87" w:rsidRDefault="00083F42" w:rsidP="008A4892">
      <w:pPr>
        <w:pStyle w:val="underpoint"/>
        <w:spacing w:before="0" w:after="0"/>
        <w:rPr>
          <w:lang w:val="be-BY"/>
        </w:rPr>
      </w:pPr>
      <w:r w:rsidRPr="00113681">
        <w:rPr>
          <w:b/>
        </w:rPr>
        <w:t>4.4. ориентировочный размер средств из соответствующего источника финансирования, предоставляемых исполнителю мероприятия на выполнение мероприятия (далее - финансирование мероприятия)</w:t>
      </w:r>
      <w:r w:rsidR="00113681" w:rsidRPr="00113681">
        <w:rPr>
          <w:b/>
        </w:rPr>
        <w:t>:</w:t>
      </w:r>
      <w:r w:rsidR="00D00F87">
        <w:rPr>
          <w:b/>
        </w:rPr>
        <w:t xml:space="preserve"> </w:t>
      </w:r>
      <w:r w:rsidR="00D00F87" w:rsidRPr="00D00F87">
        <w:t xml:space="preserve">ориентировочный размер средств городского бюджета на выполнении мероприятия составляет </w:t>
      </w:r>
      <w:r w:rsidR="00A0421E">
        <w:t>35 тыс.</w:t>
      </w:r>
      <w:bookmarkStart w:id="2" w:name="_GoBack"/>
      <w:bookmarkEnd w:id="2"/>
      <w:r w:rsidR="008A4892">
        <w:rPr>
          <w:lang w:val="be-BY"/>
        </w:rPr>
        <w:t xml:space="preserve"> бел</w:t>
      </w:r>
      <w:proofErr w:type="gramStart"/>
      <w:r w:rsidR="008A4892">
        <w:rPr>
          <w:lang w:val="be-BY"/>
        </w:rPr>
        <w:t>.</w:t>
      </w:r>
      <w:proofErr w:type="gramEnd"/>
      <w:r w:rsidR="008A4892">
        <w:rPr>
          <w:lang w:val="be-BY"/>
        </w:rPr>
        <w:t xml:space="preserve"> </w:t>
      </w:r>
      <w:proofErr w:type="gramStart"/>
      <w:r w:rsidR="008A4892">
        <w:rPr>
          <w:lang w:val="be-BY"/>
        </w:rPr>
        <w:t>р</w:t>
      </w:r>
      <w:proofErr w:type="gramEnd"/>
      <w:r w:rsidR="008A4892">
        <w:rPr>
          <w:lang w:val="be-BY"/>
        </w:rPr>
        <w:t>ублей</w:t>
      </w:r>
      <w:r w:rsidR="008F24F8">
        <w:rPr>
          <w:lang w:val="be-BY"/>
        </w:rPr>
        <w:t>.</w:t>
      </w:r>
    </w:p>
    <w:p w:rsidR="0046531C" w:rsidRDefault="0046531C" w:rsidP="00DE7853">
      <w:pPr>
        <w:pStyle w:val="underpoint"/>
        <w:spacing w:before="0" w:after="0"/>
        <w:jc w:val="center"/>
        <w:rPr>
          <w:b/>
          <w:i/>
        </w:rPr>
      </w:pPr>
    </w:p>
    <w:p w:rsidR="002B1337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5. </w:t>
      </w:r>
      <w:r w:rsidR="00AD4FA0" w:rsidRPr="001F3A80">
        <w:rPr>
          <w:b/>
          <w:i/>
        </w:rPr>
        <w:t>И</w:t>
      </w:r>
      <w:r w:rsidRPr="001F3A80">
        <w:rPr>
          <w:b/>
          <w:i/>
        </w:rPr>
        <w:t xml:space="preserve">нформацию об определении участника конкурса, </w:t>
      </w: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proofErr w:type="gramStart"/>
      <w:r w:rsidRPr="001F3A80">
        <w:rPr>
          <w:b/>
          <w:i/>
        </w:rPr>
        <w:t>в</w:t>
      </w:r>
      <w:r w:rsidR="001F3A80" w:rsidRPr="001F3A80">
        <w:rPr>
          <w:b/>
          <w:i/>
        </w:rPr>
        <w:t>ыигравшего</w:t>
      </w:r>
      <w:proofErr w:type="gramEnd"/>
      <w:r w:rsidR="001F3A80" w:rsidRPr="001F3A80">
        <w:rPr>
          <w:b/>
          <w:i/>
        </w:rPr>
        <w:t xml:space="preserve"> конкурс</w:t>
      </w:r>
    </w:p>
    <w:p w:rsidR="00083F42" w:rsidRPr="00767F93" w:rsidRDefault="00083F42" w:rsidP="00DE7853">
      <w:pPr>
        <w:pStyle w:val="underpoint"/>
        <w:spacing w:before="0" w:after="0"/>
        <w:rPr>
          <w:b/>
        </w:rPr>
      </w:pPr>
      <w:r w:rsidRPr="00767F93">
        <w:rPr>
          <w:b/>
        </w:rPr>
        <w:t xml:space="preserve">5.1. перечень критериев </w:t>
      </w:r>
      <w:r w:rsidR="00CF3DAB" w:rsidRPr="00767F93">
        <w:rPr>
          <w:b/>
        </w:rPr>
        <w:t xml:space="preserve">и способ оценки </w:t>
      </w:r>
      <w:r w:rsidRPr="00767F93">
        <w:rPr>
          <w:b/>
        </w:rPr>
        <w:t>определения участника конкурса, выигравшего конкурс, и их описание</w:t>
      </w:r>
      <w:r w:rsidR="00CF3DAB" w:rsidRPr="00767F93">
        <w:rPr>
          <w:b/>
        </w:rPr>
        <w:t>: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70"/>
        <w:gridCol w:w="1701"/>
      </w:tblGrid>
      <w:tr w:rsidR="00CF3DAB" w:rsidRPr="00051547" w:rsidTr="00B2276D">
        <w:trPr>
          <w:trHeight w:val="517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F93" w:rsidRDefault="00767F93" w:rsidP="009F0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Par2492"/>
            <w:bookmarkEnd w:id="3"/>
          </w:p>
          <w:p w:rsidR="00CF3DAB" w:rsidRPr="00051547" w:rsidRDefault="00CF3DAB" w:rsidP="009F0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r w:rsidR="0076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</w:t>
            </w:r>
            <w:r w:rsidR="00D97D09">
              <w:rPr>
                <w:rFonts w:ascii="Times New Roman" w:hAnsi="Times New Roman"/>
                <w:color w:val="000000"/>
                <w:sz w:val="24"/>
                <w:szCs w:val="24"/>
              </w:rPr>
              <w:t>, методика расчета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DAB" w:rsidRPr="00051547" w:rsidRDefault="00CF3DAB" w:rsidP="009F0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удельного веса критерия</w:t>
            </w:r>
          </w:p>
        </w:tc>
      </w:tr>
      <w:tr w:rsidR="00CF3DAB" w:rsidRPr="00051547" w:rsidTr="009F0299">
        <w:trPr>
          <w:trHeight w:val="276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9F02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DAB" w:rsidRPr="00051547" w:rsidTr="009F0299">
        <w:trPr>
          <w:trHeight w:val="276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AB" w:rsidRPr="00051547" w:rsidRDefault="00CF3DAB" w:rsidP="000515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3DAB" w:rsidRPr="00051547" w:rsidTr="009E1711">
        <w:trPr>
          <w:trHeight w:val="166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C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3C98">
              <w:rPr>
                <w:rFonts w:ascii="Times New Roman" w:hAnsi="Times New Roman"/>
                <w:i/>
                <w:sz w:val="24"/>
                <w:szCs w:val="24"/>
              </w:rPr>
              <w:t>Наличие в штате предприятия квалифицированного персонала на выполнение соответствующих видов работ</w:t>
            </w:r>
            <w:r w:rsidR="00DE3855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 (список ИТР и персонала)</w:t>
            </w:r>
            <w:r w:rsidR="007C0635" w:rsidRPr="00823C98">
              <w:rPr>
                <w:rFonts w:ascii="Times New Roman" w:hAnsi="Times New Roman"/>
                <w:i/>
                <w:sz w:val="24"/>
                <w:szCs w:val="24"/>
              </w:rPr>
              <w:t>, человек</w:t>
            </w:r>
          </w:p>
          <w:p w:rsidR="00CF3DAB" w:rsidRPr="0046531C" w:rsidRDefault="009E1711" w:rsidP="00CF3D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F3DAB" w:rsidRPr="00CF3D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F3DAB" w:rsidRPr="00CF3DAB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="00CF3DAB" w:rsidRPr="00CF3DAB">
              <w:rPr>
                <w:rFonts w:ascii="Times New Roman" w:hAnsi="Times New Roman"/>
                <w:sz w:val="24"/>
                <w:szCs w:val="24"/>
              </w:rPr>
              <w:t xml:space="preserve"> – 10 баллов, минимальная – 1 балл)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  <w:rPr>
                <w:color w:val="000000"/>
                <w:lang w:val="be-BY"/>
              </w:rPr>
            </w:pPr>
            <w:r w:rsidRPr="00CF3DAB">
              <w:rPr>
                <w:color w:val="000000"/>
              </w:rPr>
              <w:t>Количество баллов для остальных значений критерия рассчитывается по следующей формуле:</w:t>
            </w:r>
            <w:r w:rsidRPr="00CF3DAB">
              <w:rPr>
                <w:color w:val="000000"/>
                <w:lang w:val="be-BY"/>
              </w:rPr>
              <w:t xml:space="preserve"> 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</w:pPr>
            <w:r w:rsidRPr="00CF3DAB">
              <w:rPr>
                <w:color w:val="000000"/>
                <w:lang w:val="be-BY"/>
              </w:rPr>
              <w:t xml:space="preserve"> Б</w:t>
            </w:r>
            <w:r w:rsidR="00DE3855">
              <w:rPr>
                <w:color w:val="000000"/>
                <w:vertAlign w:val="subscript"/>
                <w:lang w:val="en-US"/>
              </w:rPr>
              <w:t>j</w:t>
            </w:r>
            <w:r w:rsidRPr="00CF3DAB">
              <w:rPr>
                <w:color w:val="000000"/>
                <w:lang w:val="be-BY"/>
              </w:rPr>
              <w:t>= 1+((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>-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>худ)/ (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 xml:space="preserve">луч.- 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  <w:lang w:val="be-BY"/>
              </w:rPr>
              <w:t xml:space="preserve">худ.))* </w:t>
            </w:r>
            <w:r w:rsidRPr="00CF3DAB">
              <w:rPr>
                <w:color w:val="000000"/>
              </w:rPr>
              <w:t xml:space="preserve">(10-1); при </w:t>
            </w:r>
            <w:proofErr w:type="gramStart"/>
            <w:r w:rsidRPr="00CF3DAB">
              <w:rPr>
                <w:color w:val="000000"/>
                <w:lang w:val="en-US"/>
              </w:rPr>
              <w:t>N</w:t>
            </w:r>
            <w:proofErr w:type="gramEnd"/>
            <w:r w:rsidRPr="00CF3DAB">
              <w:rPr>
                <w:color w:val="000000"/>
              </w:rPr>
              <w:t>худ.&lt;</w:t>
            </w:r>
            <w:r w:rsidRPr="00CF3DAB">
              <w:rPr>
                <w:color w:val="000000"/>
                <w:lang w:val="en-US"/>
              </w:rPr>
              <w:t>N</w:t>
            </w:r>
            <w:r w:rsidRPr="00CF3DAB">
              <w:rPr>
                <w:color w:val="000000"/>
              </w:rPr>
              <w:t>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3DAB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DAB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DAB" w:rsidRPr="00DE3855" w:rsidRDefault="00CF3DAB" w:rsidP="00CD3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CD34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F3DAB" w:rsidRPr="00051547" w:rsidTr="00B2276D">
        <w:trPr>
          <w:trHeight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1C" w:rsidRDefault="00CF3DAB" w:rsidP="004A6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3C9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Наличие специального оборудования, машин, механизмо</w:t>
            </w:r>
            <w:r w:rsidR="00CD34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в,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необходимых для </w:t>
            </w:r>
            <w:r w:rsidR="000318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осуществления работ</w:t>
            </w:r>
            <w:r w:rsidR="00CD34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(справка или письменное заявление о наличии основных средств с указанием итоговой стоимости за период 201</w:t>
            </w:r>
            <w:r w:rsidR="008165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823C98">
              <w:rPr>
                <w:rFonts w:ascii="Times New Roman" w:hAnsi="Times New Roman"/>
                <w:i/>
                <w:sz w:val="24"/>
                <w:szCs w:val="24"/>
              </w:rPr>
              <w:t>. согласно бухгалтерского учета</w:t>
            </w:r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), бел</w:t>
            </w:r>
            <w:proofErr w:type="gramStart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="00823C98" w:rsidRPr="00823C98">
              <w:rPr>
                <w:rFonts w:ascii="Times New Roman" w:hAnsi="Times New Roman"/>
                <w:i/>
                <w:sz w:val="24"/>
                <w:szCs w:val="24"/>
              </w:rPr>
              <w:t>уб.</w:t>
            </w:r>
          </w:p>
          <w:p w:rsidR="00CF3DAB" w:rsidRPr="00CF3DAB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D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F3DAB"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  <w:r w:rsidRPr="00CF3DAB">
              <w:rPr>
                <w:rFonts w:ascii="Times New Roman" w:hAnsi="Times New Roman"/>
                <w:sz w:val="24"/>
                <w:szCs w:val="24"/>
              </w:rPr>
              <w:t xml:space="preserve"> – 10 баллов, минимальная – 1 балл)</w:t>
            </w:r>
          </w:p>
          <w:p w:rsidR="00CF3DAB" w:rsidRPr="00CF3DAB" w:rsidRDefault="00CF3DAB" w:rsidP="00CF3DAB">
            <w:pPr>
              <w:pStyle w:val="newncpi"/>
              <w:spacing w:before="0" w:after="0"/>
              <w:ind w:firstLine="0"/>
              <w:rPr>
                <w:color w:val="000000"/>
                <w:lang w:val="be-BY"/>
              </w:rPr>
            </w:pPr>
            <w:r w:rsidRPr="00CF3DAB">
              <w:rPr>
                <w:color w:val="000000"/>
              </w:rPr>
              <w:lastRenderedPageBreak/>
              <w:t>Количество баллов для остальных значений критерия рассчитывается по следующей формуле:</w:t>
            </w:r>
            <w:r w:rsidRPr="00CF3DAB">
              <w:rPr>
                <w:color w:val="000000"/>
                <w:lang w:val="be-BY"/>
              </w:rPr>
              <w:t xml:space="preserve"> </w:t>
            </w:r>
          </w:p>
          <w:p w:rsidR="00CF3DAB" w:rsidRPr="00DE3855" w:rsidRDefault="00CF3DAB" w:rsidP="00CF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Б</w:t>
            </w:r>
            <w:r w:rsidR="00DE385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= 1+((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-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худ)/ (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луч.- 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худ.))* 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(10-1); при 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худ.&lt;</w:t>
            </w:r>
            <w:r w:rsidRPr="00CF3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E3855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луч.</w:t>
            </w:r>
            <w:r w:rsidRPr="00DE3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DE3855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</w:p>
          <w:p w:rsidR="00CF3DAB" w:rsidRPr="00051547" w:rsidRDefault="00CF3DAB" w:rsidP="00B94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B94C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F3DAB" w:rsidRPr="00051547" w:rsidTr="00B2276D">
        <w:trPr>
          <w:trHeight w:val="28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DAB" w:rsidRPr="00051547" w:rsidRDefault="00CF3DAB" w:rsidP="004A6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Суммарная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DAB" w:rsidRPr="00051547" w:rsidRDefault="00CF3DAB" w:rsidP="00CF3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47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F3DAB" w:rsidRPr="00D00F87" w:rsidRDefault="00CF3DAB" w:rsidP="00CF3DAB">
      <w:pPr>
        <w:pStyle w:val="underpoint"/>
        <w:spacing w:before="0" w:after="0"/>
        <w:rPr>
          <w:b/>
          <w:i/>
          <w:sz w:val="22"/>
        </w:rPr>
      </w:pPr>
      <w:r>
        <w:rPr>
          <w:szCs w:val="28"/>
        </w:rPr>
        <w:t>Заявка на участие в конкурсе, признанная</w:t>
      </w:r>
      <w:r w:rsidRPr="00CF3DAB">
        <w:rPr>
          <w:szCs w:val="28"/>
        </w:rPr>
        <w:t xml:space="preserve"> комиссией не соответствующ</w:t>
      </w:r>
      <w:r>
        <w:rPr>
          <w:szCs w:val="28"/>
        </w:rPr>
        <w:t>ей</w:t>
      </w:r>
      <w:r w:rsidRPr="00CF3DAB">
        <w:rPr>
          <w:szCs w:val="28"/>
        </w:rPr>
        <w:t xml:space="preserve"> требованиям </w:t>
      </w:r>
      <w:r>
        <w:t>настоящего извещения и Инструкции о проведении конкурса</w:t>
      </w:r>
      <w:r w:rsidRPr="00CF3DAB">
        <w:rPr>
          <w:szCs w:val="28"/>
        </w:rPr>
        <w:t xml:space="preserve">, к оценке не допускается. </w:t>
      </w:r>
      <w:r w:rsidRPr="00D00F87">
        <w:rPr>
          <w:b/>
          <w:i/>
        </w:rPr>
        <w:t>Участником, выигравшим конкурс</w:t>
      </w:r>
      <w:r w:rsidR="00D97D09" w:rsidRPr="00D00F87">
        <w:rPr>
          <w:b/>
          <w:i/>
        </w:rPr>
        <w:t>,</w:t>
      </w:r>
      <w:r w:rsidRPr="00D00F87">
        <w:rPr>
          <w:b/>
          <w:i/>
          <w:szCs w:val="28"/>
        </w:rPr>
        <w:t xml:space="preserve"> признается участник, получивши</w:t>
      </w:r>
      <w:r w:rsidR="00767F93" w:rsidRPr="00D00F87">
        <w:rPr>
          <w:b/>
          <w:i/>
          <w:szCs w:val="28"/>
        </w:rPr>
        <w:t>й</w:t>
      </w:r>
      <w:r w:rsidRPr="00D00F87">
        <w:rPr>
          <w:b/>
          <w:i/>
          <w:szCs w:val="28"/>
        </w:rPr>
        <w:t xml:space="preserve"> максимальную суммарную оценку (суммарная оценка - сумма баллов по всем вышеперечисленным критериям</w:t>
      </w:r>
      <w:r w:rsidR="00767F93" w:rsidRPr="00D00F87">
        <w:rPr>
          <w:b/>
          <w:i/>
          <w:szCs w:val="28"/>
        </w:rPr>
        <w:t xml:space="preserve"> с учетом коэффициента удельного веса критерия</w:t>
      </w:r>
      <w:r w:rsidRPr="00D00F87">
        <w:rPr>
          <w:b/>
          <w:i/>
          <w:szCs w:val="28"/>
        </w:rPr>
        <w:t>).</w:t>
      </w:r>
    </w:p>
    <w:tbl>
      <w:tblPr>
        <w:tblW w:w="4826" w:type="pct"/>
        <w:tblLook w:val="04A0" w:firstRow="1" w:lastRow="0" w:firstColumn="1" w:lastColumn="0" w:noHBand="0" w:noVBand="1"/>
      </w:tblPr>
      <w:tblGrid>
        <w:gridCol w:w="2694"/>
        <w:gridCol w:w="3133"/>
        <w:gridCol w:w="3202"/>
      </w:tblGrid>
      <w:tr w:rsidR="008165BB" w:rsidRPr="008165BB" w:rsidTr="00296298">
        <w:trPr>
          <w:gridAfter w:val="1"/>
          <w:wAfter w:w="1773" w:type="pct"/>
          <w:trHeight w:val="62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pStyle w:val="ab"/>
              <w:rPr>
                <w:sz w:val="2"/>
              </w:rPr>
            </w:pPr>
            <w:r w:rsidRPr="008165BB">
              <w:rPr>
                <w:sz w:val="2"/>
              </w:rPr>
              <w:t xml:space="preserve">        </w:t>
            </w:r>
          </w:p>
          <w:p w:rsidR="008165BB" w:rsidRPr="008165BB" w:rsidRDefault="008165BB" w:rsidP="008165BB">
            <w:pPr>
              <w:spacing w:after="0" w:line="240" w:lineRule="auto"/>
              <w:ind w:firstLine="708"/>
              <w:rPr>
                <w:rFonts w:ascii="Times New Roman" w:hAnsi="Times New Roman"/>
                <w:sz w:val="2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> </w:t>
            </w:r>
          </w:p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 xml:space="preserve">    n</w:t>
            </w:r>
          </w:p>
        </w:tc>
      </w:tr>
      <w:tr w:rsidR="008165BB" w:rsidRPr="008165BB" w:rsidTr="00296298">
        <w:trPr>
          <w:trHeight w:val="21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165B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8165BB">
              <w:rPr>
                <w:rFonts w:ascii="Times New Roman" w:hAnsi="Times New Roman"/>
                <w:sz w:val="24"/>
              </w:rPr>
              <w:t>i</w:t>
            </w:r>
            <w:proofErr w:type="spellEnd"/>
            <w:proofErr w:type="gramEnd"/>
            <w:r w:rsidRPr="008165BB">
              <w:rPr>
                <w:rFonts w:ascii="Times New Roman" w:hAnsi="Times New Roman"/>
                <w:sz w:val="24"/>
              </w:rPr>
              <w:t xml:space="preserve"> ∑ = ∑ βj x </w:t>
            </w:r>
            <w:proofErr w:type="spellStart"/>
            <w:r w:rsidRPr="008165BB">
              <w:rPr>
                <w:rFonts w:ascii="Times New Roman" w:hAnsi="Times New Roman"/>
                <w:sz w:val="24"/>
              </w:rPr>
              <w:t>Бij</w:t>
            </w:r>
            <w:proofErr w:type="spellEnd"/>
            <w:r w:rsidRPr="008165BB">
              <w:rPr>
                <w:rFonts w:ascii="Times New Roman" w:hAnsi="Times New Roman"/>
                <w:sz w:val="24"/>
              </w:rPr>
              <w:t xml:space="preserve"> &lt;= 10,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165BB" w:rsidRPr="008165BB" w:rsidTr="00296298">
        <w:trPr>
          <w:trHeight w:val="205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>j = 1            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65BB" w:rsidRPr="008165BB" w:rsidRDefault="008165BB" w:rsidP="0081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165BB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8165BB" w:rsidRPr="008165BB" w:rsidRDefault="008165BB" w:rsidP="008165B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65BB">
        <w:rPr>
          <w:rFonts w:ascii="Times New Roman" w:hAnsi="Times New Roman"/>
          <w:szCs w:val="24"/>
        </w:rPr>
        <w:t> </w:t>
      </w:r>
      <w:r w:rsidRPr="008165BB">
        <w:rPr>
          <w:rFonts w:ascii="Times New Roman" w:hAnsi="Times New Roman"/>
          <w:sz w:val="24"/>
          <w:szCs w:val="24"/>
        </w:rPr>
        <w:t>где βj - коэффициент удельного веса j-го критерия;</w:t>
      </w:r>
    </w:p>
    <w:p w:rsidR="008165BB" w:rsidRPr="008165BB" w:rsidRDefault="008165BB" w:rsidP="00816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165BB">
        <w:rPr>
          <w:rFonts w:ascii="Times New Roman" w:hAnsi="Times New Roman"/>
          <w:sz w:val="24"/>
          <w:szCs w:val="24"/>
        </w:rPr>
        <w:t>Б</w:t>
      </w:r>
      <w:proofErr w:type="gramEnd"/>
      <w:r w:rsidRPr="008165BB">
        <w:rPr>
          <w:rFonts w:ascii="Times New Roman" w:hAnsi="Times New Roman"/>
          <w:sz w:val="24"/>
          <w:szCs w:val="24"/>
        </w:rPr>
        <w:t>ij</w:t>
      </w:r>
      <w:proofErr w:type="spellEnd"/>
      <w:r w:rsidRPr="008165BB">
        <w:rPr>
          <w:rFonts w:ascii="Times New Roman" w:hAnsi="Times New Roman"/>
          <w:sz w:val="24"/>
          <w:szCs w:val="24"/>
        </w:rPr>
        <w:t> - количество баллов j-</w:t>
      </w:r>
      <w:proofErr w:type="spellStart"/>
      <w:r w:rsidRPr="008165BB">
        <w:rPr>
          <w:rFonts w:ascii="Times New Roman" w:hAnsi="Times New Roman"/>
          <w:sz w:val="24"/>
          <w:szCs w:val="24"/>
        </w:rPr>
        <w:t>го</w:t>
      </w:r>
      <w:proofErr w:type="spellEnd"/>
      <w:r w:rsidRPr="008165BB">
        <w:rPr>
          <w:rFonts w:ascii="Times New Roman" w:hAnsi="Times New Roman"/>
          <w:sz w:val="24"/>
          <w:szCs w:val="24"/>
        </w:rPr>
        <w:t xml:space="preserve"> критерия для i-го участника;</w:t>
      </w:r>
    </w:p>
    <w:p w:rsidR="008165BB" w:rsidRPr="008165BB" w:rsidRDefault="008165BB" w:rsidP="00816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65BB">
        <w:rPr>
          <w:rFonts w:ascii="Times New Roman" w:hAnsi="Times New Roman"/>
          <w:sz w:val="24"/>
          <w:szCs w:val="24"/>
        </w:rPr>
        <w:t>n - число оцениваемых критериев.</w:t>
      </w:r>
    </w:p>
    <w:p w:rsidR="00B2276D" w:rsidRDefault="00B2276D" w:rsidP="008165BB">
      <w:pPr>
        <w:pStyle w:val="underpoint"/>
        <w:spacing w:before="0" w:after="0"/>
        <w:jc w:val="center"/>
        <w:rPr>
          <w:b/>
          <w:i/>
          <w:lang w:val="be-BY"/>
        </w:rPr>
      </w:pPr>
    </w:p>
    <w:p w:rsidR="00083F42" w:rsidRPr="001F3A80" w:rsidRDefault="00083F42" w:rsidP="00CA474B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6. </w:t>
      </w:r>
      <w:r w:rsidR="00AD4FA0" w:rsidRPr="001F3A80">
        <w:rPr>
          <w:b/>
          <w:i/>
        </w:rPr>
        <w:t>П</w:t>
      </w:r>
      <w:r w:rsidRPr="001F3A80">
        <w:rPr>
          <w:b/>
          <w:i/>
        </w:rPr>
        <w:t>еречень условий, включаемых в до</w:t>
      </w:r>
      <w:r w:rsidR="001F3A80">
        <w:rPr>
          <w:b/>
          <w:i/>
        </w:rPr>
        <w:t>говор на выполнение мероприятия</w:t>
      </w:r>
    </w:p>
    <w:p w:rsidR="00083F42" w:rsidRPr="00C40C86" w:rsidRDefault="00083F42" w:rsidP="00DE7853">
      <w:pPr>
        <w:pStyle w:val="underpoint"/>
        <w:spacing w:before="0" w:after="0"/>
        <w:rPr>
          <w:b/>
        </w:rPr>
      </w:pPr>
      <w:r w:rsidRPr="00C40C86">
        <w:rPr>
          <w:b/>
        </w:rPr>
        <w:t>6.1. перечень условий о выполнении мероприятия:</w:t>
      </w:r>
    </w:p>
    <w:p w:rsidR="00083F42" w:rsidRDefault="00C40C86" w:rsidP="00DE7853">
      <w:pPr>
        <w:pStyle w:val="newncpi"/>
        <w:spacing w:before="0" w:after="0"/>
      </w:pPr>
      <w:r>
        <w:t xml:space="preserve">6.1.1. </w:t>
      </w:r>
      <w:r w:rsidR="00083F42">
        <w:t>объем выполнения мероприятия</w:t>
      </w:r>
      <w:r w:rsidR="00AD7A89" w:rsidRPr="00AD7A89">
        <w:t>:</w:t>
      </w:r>
      <w:r w:rsidR="00AD7A89">
        <w:t xml:space="preserve">  </w:t>
      </w:r>
      <w:r w:rsidR="002E5095">
        <w:t>в полном объеме</w:t>
      </w:r>
      <w:r w:rsidR="00083F42">
        <w:t>;</w:t>
      </w:r>
    </w:p>
    <w:p w:rsidR="00083F42" w:rsidRDefault="00C40C86" w:rsidP="00DE7853">
      <w:pPr>
        <w:pStyle w:val="newncpi"/>
        <w:spacing w:before="0" w:after="0"/>
      </w:pPr>
      <w:r>
        <w:t xml:space="preserve">6.1.2. </w:t>
      </w:r>
      <w:r w:rsidR="00083F42">
        <w:t>сроки выполнения мероприятия</w:t>
      </w:r>
      <w:r w:rsidRPr="00C40C86">
        <w:t xml:space="preserve">: </w:t>
      </w:r>
      <w:r w:rsidR="00F862D0">
        <w:t>апрель</w:t>
      </w:r>
      <w:r>
        <w:t xml:space="preserve"> – декабрь 201</w:t>
      </w:r>
      <w:r w:rsidR="00EB0281">
        <w:t>8</w:t>
      </w:r>
      <w:r>
        <w:t xml:space="preserve"> года</w:t>
      </w:r>
      <w:r w:rsidR="00083F42">
        <w:t>;</w:t>
      </w:r>
    </w:p>
    <w:p w:rsidR="007C0635" w:rsidRPr="00B2276D" w:rsidRDefault="00083F42" w:rsidP="00DE7853">
      <w:pPr>
        <w:pStyle w:val="underpoint"/>
        <w:spacing w:before="0" w:after="0"/>
      </w:pPr>
      <w:r w:rsidRPr="00C40C86">
        <w:rPr>
          <w:b/>
        </w:rPr>
        <w:t>6.2. источник, размер и сроки финансирования мероприятия</w:t>
      </w:r>
      <w:r w:rsidR="007C0635" w:rsidRPr="007C0635">
        <w:rPr>
          <w:b/>
        </w:rPr>
        <w:t>:</w:t>
      </w:r>
      <w:r w:rsidR="00B2276D">
        <w:rPr>
          <w:b/>
          <w:lang w:val="be-BY"/>
        </w:rPr>
        <w:t xml:space="preserve"> </w:t>
      </w:r>
      <w:r w:rsidR="00B2276D" w:rsidRPr="00B2276D">
        <w:rPr>
          <w:lang w:val="be-BY"/>
        </w:rPr>
        <w:t>согласно п</w:t>
      </w:r>
      <w:r w:rsidR="009E1711">
        <w:rPr>
          <w:lang w:val="be-BY"/>
        </w:rPr>
        <w:t>.п.</w:t>
      </w:r>
      <w:r w:rsidR="00B2276D" w:rsidRPr="00B2276D">
        <w:rPr>
          <w:lang w:val="be-BY"/>
        </w:rPr>
        <w:t xml:space="preserve"> 4.4 настоящего извещения</w:t>
      </w:r>
    </w:p>
    <w:p w:rsidR="00412F13" w:rsidRDefault="00083F42" w:rsidP="00DE7853">
      <w:pPr>
        <w:pStyle w:val="underpoint"/>
        <w:spacing w:before="0" w:after="0"/>
      </w:pPr>
      <w:r w:rsidRPr="002C4EE2">
        <w:rPr>
          <w:b/>
        </w:rPr>
        <w:t>6.3. результат выполнения мероприятия для организатора конкурса</w:t>
      </w:r>
      <w:r w:rsidR="002C4EE2" w:rsidRPr="002C4EE2">
        <w:rPr>
          <w:b/>
        </w:rPr>
        <w:t xml:space="preserve">: </w:t>
      </w:r>
      <w:r w:rsidR="00412F13" w:rsidRPr="00D63B63">
        <w:t>реализация</w:t>
      </w:r>
      <w:r w:rsidR="00412F13">
        <w:rPr>
          <w:b/>
        </w:rPr>
        <w:t xml:space="preserve"> </w:t>
      </w:r>
      <w:r w:rsidR="00412F13">
        <w:t xml:space="preserve">задачи </w:t>
      </w:r>
      <w:r w:rsidR="00E217BA">
        <w:t>«Охрана и рациональное использование объектов растительного мира».</w:t>
      </w:r>
    </w:p>
    <w:p w:rsidR="00083F42" w:rsidRDefault="00083F42" w:rsidP="00DE7853">
      <w:pPr>
        <w:pStyle w:val="underpoint"/>
        <w:spacing w:before="0" w:after="0"/>
      </w:pPr>
      <w:r w:rsidRPr="00D63B63">
        <w:rPr>
          <w:b/>
        </w:rPr>
        <w:t>6.4. перечень условий (требований) к качеству выполнения мероприятия</w:t>
      </w:r>
      <w:r w:rsidR="00D63B63" w:rsidRPr="00D63B63">
        <w:rPr>
          <w:b/>
        </w:rPr>
        <w:t>:</w:t>
      </w:r>
      <w:r w:rsidR="00D63B63" w:rsidRPr="00D63B63">
        <w:t xml:space="preserve"> </w:t>
      </w:r>
      <w:r w:rsidR="00D63B63" w:rsidRPr="002C4EE2">
        <w:t xml:space="preserve">исполнитель мероприятия обязан </w:t>
      </w:r>
      <w:r w:rsidR="00D63B63">
        <w:t>обеспечить своевременную и качественную реализацию мероприяти</w:t>
      </w:r>
      <w:r w:rsidR="00244364">
        <w:t>я</w:t>
      </w:r>
      <w:r w:rsidR="00D63B63">
        <w:t xml:space="preserve"> и эффективное использование бюджетных средств на осуществление мероприятия</w:t>
      </w:r>
      <w:r>
        <w:t>;</w:t>
      </w:r>
    </w:p>
    <w:p w:rsidR="004823AF" w:rsidRDefault="00083F42" w:rsidP="00DE7853">
      <w:pPr>
        <w:pStyle w:val="underpoint"/>
        <w:spacing w:before="0" w:after="0"/>
      </w:pPr>
      <w:r w:rsidRPr="00D63B63">
        <w:rPr>
          <w:b/>
        </w:rPr>
        <w:t>6.5. порядок и сроки приемки результата выполнения мероприятия</w:t>
      </w:r>
      <w:r w:rsidR="00BD7F5E">
        <w:rPr>
          <w:b/>
        </w:rPr>
        <w:t xml:space="preserve"> </w:t>
      </w:r>
      <w:r w:rsidR="007E3002">
        <w:rPr>
          <w:b/>
        </w:rPr>
        <w:t xml:space="preserve">- </w:t>
      </w:r>
      <w:r w:rsidR="00BD7F5E" w:rsidRPr="007E3002">
        <w:t>по актам прием</w:t>
      </w:r>
      <w:r w:rsidR="00AD7A89">
        <w:t>ки выполненных работ</w:t>
      </w:r>
      <w:r w:rsidRPr="007E3002">
        <w:t>;</w:t>
      </w:r>
    </w:p>
    <w:p w:rsidR="00083F42" w:rsidRPr="002C4EE2" w:rsidRDefault="00083F42" w:rsidP="00DE7853">
      <w:pPr>
        <w:pStyle w:val="underpoint"/>
        <w:spacing w:before="0" w:after="0"/>
        <w:rPr>
          <w:b/>
        </w:rPr>
      </w:pPr>
      <w:r w:rsidRPr="002C4EE2">
        <w:rPr>
          <w:b/>
        </w:rPr>
        <w:t>6.6. показатели деятельности исполнителя мероприятия, направленной на достижение целевых показателей (название показателей и их значение)</w:t>
      </w:r>
      <w:r w:rsidR="002C4EE2" w:rsidRPr="002C4EE2">
        <w:rPr>
          <w:b/>
        </w:rPr>
        <w:t>:</w:t>
      </w:r>
    </w:p>
    <w:p w:rsidR="0043451E" w:rsidRDefault="0043451E" w:rsidP="00DE7853">
      <w:pPr>
        <w:pStyle w:val="underpoint"/>
        <w:spacing w:before="0" w:after="0"/>
        <w:rPr>
          <w:b/>
        </w:rPr>
      </w:pPr>
    </w:p>
    <w:p w:rsidR="002C4EE2" w:rsidRPr="002C4EE2" w:rsidRDefault="00083F42" w:rsidP="00DE7853">
      <w:pPr>
        <w:pStyle w:val="underpoint"/>
        <w:spacing w:before="0" w:after="0"/>
        <w:rPr>
          <w:b/>
        </w:rPr>
      </w:pPr>
      <w:r w:rsidRPr="002C4EE2">
        <w:rPr>
          <w:b/>
        </w:rPr>
        <w:t>6.7. 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</w:t>
      </w:r>
      <w:r w:rsidR="002C4EE2" w:rsidRPr="002C4EE2">
        <w:rPr>
          <w:b/>
        </w:rPr>
        <w:t xml:space="preserve">: </w:t>
      </w:r>
      <w:r w:rsidR="002C4EE2" w:rsidRPr="002C4EE2">
        <w:t>и</w:t>
      </w:r>
      <w:r w:rsidR="002C4EE2">
        <w:t>сполнитель мероприятия обязан возвратить бюджетные средства, использованные не по целевому назначению или использованных с нарушением бюджетного или иного законодательства</w:t>
      </w:r>
    </w:p>
    <w:p w:rsidR="00083F42" w:rsidRPr="00D97D09" w:rsidRDefault="00D97D09" w:rsidP="00DE7853">
      <w:pPr>
        <w:pStyle w:val="underpoint"/>
        <w:spacing w:before="0" w:after="0"/>
        <w:rPr>
          <w:b/>
        </w:rPr>
      </w:pPr>
      <w:r>
        <w:rPr>
          <w:b/>
        </w:rPr>
        <w:t>6.8. меры ответственности</w:t>
      </w:r>
      <w:r w:rsidR="00083F42" w:rsidRPr="00D97D09">
        <w:rPr>
          <w:b/>
        </w:rPr>
        <w:t>:</w:t>
      </w:r>
    </w:p>
    <w:p w:rsidR="00767F93" w:rsidRPr="00D97D09" w:rsidRDefault="00D97D09" w:rsidP="00767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6.8.1. и</w:t>
      </w:r>
      <w:r w:rsidR="00767F93" w:rsidRPr="00767F93">
        <w:rPr>
          <w:rFonts w:ascii="Times New Roman" w:hAnsi="Times New Roman"/>
          <w:sz w:val="24"/>
          <w:szCs w:val="24"/>
        </w:rPr>
        <w:t xml:space="preserve">сполнитель мероприятия обязуется возвратить бюджетные средства, использованные не по целевому назначению или </w:t>
      </w:r>
      <w:proofErr w:type="gramStart"/>
      <w:r w:rsidR="00767F93" w:rsidRPr="00767F93">
        <w:rPr>
          <w:rFonts w:ascii="Times New Roman" w:hAnsi="Times New Roman"/>
          <w:sz w:val="24"/>
          <w:szCs w:val="24"/>
        </w:rPr>
        <w:t>использованных</w:t>
      </w:r>
      <w:proofErr w:type="gramEnd"/>
      <w:r w:rsidR="00767F93" w:rsidRPr="00767F93">
        <w:rPr>
          <w:rFonts w:ascii="Times New Roman" w:hAnsi="Times New Roman"/>
          <w:sz w:val="24"/>
          <w:szCs w:val="24"/>
        </w:rPr>
        <w:t xml:space="preserve"> с нарушением бюджетного законодательства</w:t>
      </w:r>
      <w:r w:rsidRPr="00D97D09">
        <w:rPr>
          <w:rFonts w:ascii="Times New Roman" w:hAnsi="Times New Roman"/>
          <w:sz w:val="24"/>
          <w:szCs w:val="24"/>
        </w:rPr>
        <w:t>;</w:t>
      </w:r>
    </w:p>
    <w:p w:rsidR="00767F93" w:rsidRPr="00767F93" w:rsidRDefault="00D97D09" w:rsidP="00767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6.8.2. з</w:t>
      </w:r>
      <w:r w:rsidR="00767F93" w:rsidRPr="00767F93">
        <w:rPr>
          <w:rFonts w:ascii="Times New Roman" w:hAnsi="Times New Roman"/>
          <w:sz w:val="24"/>
          <w:szCs w:val="24"/>
        </w:rPr>
        <w:t>а несвоевременную и некачественную реализацию мероприятия, не</w:t>
      </w:r>
      <w:r w:rsidR="00E217BA">
        <w:rPr>
          <w:rFonts w:ascii="Times New Roman" w:hAnsi="Times New Roman"/>
          <w:sz w:val="24"/>
          <w:szCs w:val="24"/>
        </w:rPr>
        <w:t xml:space="preserve"> </w:t>
      </w:r>
      <w:r w:rsidR="00767F93" w:rsidRPr="00767F93">
        <w:rPr>
          <w:rFonts w:ascii="Times New Roman" w:hAnsi="Times New Roman"/>
          <w:sz w:val="24"/>
          <w:szCs w:val="24"/>
        </w:rPr>
        <w:t>достижение показателей деятельности исполнителя, а также неэффективное использование бюджетных средств на осуществление мероприятия к Исполнителю мероприятия применяются меры ответственности в соответствии с законодательством, в том числе возврат бюджетных средств.</w:t>
      </w:r>
    </w:p>
    <w:p w:rsidR="00767F93" w:rsidRDefault="00767F93" w:rsidP="00DE7853">
      <w:pPr>
        <w:pStyle w:val="underpoint"/>
        <w:spacing w:before="0" w:after="0"/>
        <w:jc w:val="center"/>
        <w:rPr>
          <w:b/>
          <w:i/>
        </w:rPr>
      </w:pPr>
    </w:p>
    <w:p w:rsidR="00083F42" w:rsidRPr="001F3A80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1F3A80">
        <w:rPr>
          <w:b/>
          <w:i/>
        </w:rPr>
        <w:t>7. </w:t>
      </w:r>
      <w:r w:rsidR="00CF5E26" w:rsidRPr="001F3A80">
        <w:rPr>
          <w:b/>
          <w:i/>
          <w:lang w:val="en-US"/>
        </w:rPr>
        <w:t>C</w:t>
      </w:r>
      <w:r w:rsidRPr="001F3A80">
        <w:rPr>
          <w:b/>
          <w:i/>
        </w:rPr>
        <w:t>ведения об оформлении участия в конкурсе</w:t>
      </w:r>
    </w:p>
    <w:p w:rsidR="00083F42" w:rsidRDefault="00083F42" w:rsidP="00DE7853">
      <w:pPr>
        <w:pStyle w:val="underpoint"/>
        <w:spacing w:before="0" w:after="0"/>
      </w:pPr>
      <w:r>
        <w:t>7</w:t>
      </w:r>
      <w:r w:rsidRPr="00CA474B">
        <w:rPr>
          <w:b/>
        </w:rPr>
        <w:t>.1. место (почтовый адрес) приема заявок на участие в конкурсе</w:t>
      </w:r>
      <w:r w:rsidR="002A21F8" w:rsidRPr="002A21F8">
        <w:rPr>
          <w:b/>
        </w:rPr>
        <w:t xml:space="preserve">: </w:t>
      </w:r>
      <w:r w:rsidR="002A21F8">
        <w:t xml:space="preserve">МГКУП </w:t>
      </w:r>
      <w:r w:rsidR="002A21F8" w:rsidRPr="00FD7EF0">
        <w:t>«</w:t>
      </w:r>
      <w:r w:rsidR="002A21F8">
        <w:t>УКП</w:t>
      </w:r>
      <w:r w:rsidR="002A21F8" w:rsidRPr="00FD7EF0">
        <w:t>»</w:t>
      </w:r>
      <w:r w:rsidR="002A21F8">
        <w:t xml:space="preserve">, </w:t>
      </w:r>
      <w:r w:rsidR="002A21F8" w:rsidRPr="00FD7EF0">
        <w:t>212030, г.Могилев, пр. Мира, 18А</w:t>
      </w:r>
      <w:r w:rsidR="007C0635">
        <w:t xml:space="preserve">, </w:t>
      </w:r>
      <w:proofErr w:type="spellStart"/>
      <w:r w:rsidR="007C0635">
        <w:t>каб</w:t>
      </w:r>
      <w:proofErr w:type="spellEnd"/>
      <w:r w:rsidR="007C0635">
        <w:t>. 104</w:t>
      </w:r>
      <w:r>
        <w:t>;</w:t>
      </w:r>
    </w:p>
    <w:p w:rsidR="00083F42" w:rsidRPr="002A21F8" w:rsidRDefault="00083F42" w:rsidP="00DE7853">
      <w:pPr>
        <w:pStyle w:val="underpoint"/>
        <w:spacing w:before="0" w:after="0"/>
      </w:pPr>
      <w:r w:rsidRPr="002A21F8">
        <w:rPr>
          <w:b/>
        </w:rPr>
        <w:lastRenderedPageBreak/>
        <w:t>7.2. дату и время конечного срока приема заявок на участие в конкурсе</w:t>
      </w:r>
      <w:r w:rsidR="002A21F8" w:rsidRPr="002A21F8">
        <w:t xml:space="preserve">: </w:t>
      </w:r>
      <w:r w:rsidR="00F862D0">
        <w:t>23</w:t>
      </w:r>
      <w:r w:rsidR="00C51C36">
        <w:t xml:space="preserve"> </w:t>
      </w:r>
      <w:r w:rsidR="0042287A">
        <w:t>апреля</w:t>
      </w:r>
      <w:r w:rsidR="002A21F8" w:rsidRPr="00FD7EF0">
        <w:t xml:space="preserve"> 201</w:t>
      </w:r>
      <w:r w:rsidR="0042287A">
        <w:t xml:space="preserve">8 </w:t>
      </w:r>
      <w:r w:rsidR="002A21F8" w:rsidRPr="00FD7EF0">
        <w:t>г. в 1</w:t>
      </w:r>
      <w:r w:rsidR="00EB0281">
        <w:t>0</w:t>
      </w:r>
      <w:r w:rsidR="002A21F8" w:rsidRPr="00FD7EF0">
        <w:t>:00</w:t>
      </w:r>
    </w:p>
    <w:p w:rsidR="00083F42" w:rsidRPr="002A21F8" w:rsidRDefault="00083F42" w:rsidP="00DE7853">
      <w:pPr>
        <w:pStyle w:val="underpoint"/>
        <w:spacing w:before="0" w:after="0"/>
      </w:pPr>
      <w:r w:rsidRPr="002A21F8">
        <w:rPr>
          <w:b/>
        </w:rPr>
        <w:t>7.3. перечень документов, прилагаемых к заявлению на участие в конкурсе</w:t>
      </w:r>
      <w:r w:rsidR="002A21F8" w:rsidRPr="002A21F8">
        <w:t>:</w:t>
      </w:r>
      <w:r w:rsidR="00786A4A">
        <w:t xml:space="preserve"> </w:t>
      </w:r>
      <w:proofErr w:type="gramStart"/>
      <w:r w:rsidR="00786A4A">
        <w:t xml:space="preserve">согласно </w:t>
      </w:r>
      <w:r w:rsidR="00D159A2">
        <w:t>пункта</w:t>
      </w:r>
      <w:proofErr w:type="gramEnd"/>
      <w:r w:rsidR="00786A4A">
        <w:t xml:space="preserve"> 10 настоящего извещения</w:t>
      </w:r>
    </w:p>
    <w:p w:rsidR="00B12CB9" w:rsidRDefault="00B12CB9" w:rsidP="004C68D3">
      <w:pPr>
        <w:pStyle w:val="underpoint"/>
        <w:spacing w:before="0" w:after="0"/>
        <w:rPr>
          <w:b/>
        </w:rPr>
      </w:pPr>
    </w:p>
    <w:p w:rsidR="00083F42" w:rsidRPr="0060603D" w:rsidRDefault="00083F42" w:rsidP="004C68D3">
      <w:pPr>
        <w:pStyle w:val="underpoint"/>
        <w:spacing w:before="0" w:after="0"/>
        <w:rPr>
          <w:b/>
        </w:rPr>
      </w:pPr>
      <w:r w:rsidRPr="00CF5E26">
        <w:rPr>
          <w:b/>
        </w:rPr>
        <w:t>7.4. иные сведения при необходимости</w:t>
      </w:r>
      <w:r w:rsidR="00CF5E26" w:rsidRPr="0060603D">
        <w:rPr>
          <w:b/>
        </w:rPr>
        <w:t>:</w:t>
      </w:r>
    </w:p>
    <w:p w:rsidR="004C68D3" w:rsidRDefault="00CF5E26" w:rsidP="004C68D3">
      <w:pPr>
        <w:pStyle w:val="newncpi"/>
        <w:spacing w:before="0" w:after="0"/>
      </w:pPr>
      <w:bookmarkStart w:id="4" w:name="a27"/>
      <w:bookmarkEnd w:id="4"/>
      <w:r>
        <w:t>Участником конкурса может быть любое юридическое лицо или индивидуальный предприниматель</w:t>
      </w:r>
      <w:r w:rsidR="004C68D3">
        <w:t>, за исключением случаев, если:</w:t>
      </w:r>
    </w:p>
    <w:p w:rsidR="004C68D3" w:rsidRPr="00280878" w:rsidRDefault="00CF5E26" w:rsidP="00CF5E26">
      <w:pPr>
        <w:pStyle w:val="newncpi"/>
        <w:spacing w:before="0" w:after="0"/>
      </w:pPr>
      <w:bookmarkStart w:id="5" w:name="a29"/>
      <w:bookmarkEnd w:id="5"/>
      <w:r w:rsidRPr="00280878">
        <w:t xml:space="preserve">-  </w:t>
      </w:r>
      <w:r w:rsidR="004C68D3" w:rsidRPr="00280878">
        <w:t>на их имущество наложен арест;</w:t>
      </w:r>
    </w:p>
    <w:p w:rsidR="004C68D3" w:rsidRPr="00280878" w:rsidRDefault="00CF5E26" w:rsidP="004C68D3">
      <w:pPr>
        <w:pStyle w:val="newncpi"/>
        <w:spacing w:before="0" w:after="0"/>
      </w:pPr>
      <w:r w:rsidRPr="00280878">
        <w:t xml:space="preserve">- </w:t>
      </w:r>
      <w:r w:rsidR="004C68D3" w:rsidRPr="00280878"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4C68D3" w:rsidRPr="00280878" w:rsidRDefault="00CF5E26" w:rsidP="004C68D3">
      <w:pPr>
        <w:pStyle w:val="newncpi"/>
        <w:spacing w:before="0" w:after="0"/>
      </w:pPr>
      <w:r w:rsidRPr="00280878">
        <w:t xml:space="preserve">- </w:t>
      </w:r>
      <w:r w:rsidR="004C68D3" w:rsidRPr="00280878">
        <w:t xml:space="preserve">они включены в </w:t>
      </w:r>
      <w:hyperlink r:id="rId9" w:anchor="a144" w:tooltip="+" w:history="1">
        <w:r w:rsidR="004C68D3" w:rsidRPr="00280878">
          <w:rPr>
            <w:rStyle w:val="a4"/>
            <w:color w:val="auto"/>
            <w:u w:val="none"/>
          </w:rPr>
          <w:t>список</w:t>
        </w:r>
      </w:hyperlink>
      <w:r w:rsidR="004C68D3" w:rsidRPr="00280878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4C68D3" w:rsidRPr="00280878" w:rsidRDefault="00CF5E26" w:rsidP="00CF5E26">
      <w:pPr>
        <w:pStyle w:val="newncpi"/>
        <w:spacing w:before="0" w:after="0"/>
      </w:pPr>
      <w:r w:rsidRPr="00280878">
        <w:t xml:space="preserve">- </w:t>
      </w:r>
      <w:r w:rsidR="004C68D3" w:rsidRPr="00280878">
        <w:t xml:space="preserve">они включены в соответствии с </w:t>
      </w:r>
      <w:hyperlink r:id="rId10" w:anchor="a1" w:tooltip="+" w:history="1">
        <w:r w:rsidR="004C68D3" w:rsidRPr="00280878">
          <w:rPr>
            <w:rStyle w:val="a4"/>
            <w:color w:val="auto"/>
            <w:u w:val="none"/>
          </w:rPr>
          <w:t>Указом</w:t>
        </w:r>
      </w:hyperlink>
      <w:r w:rsidR="004C68D3" w:rsidRPr="00280878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1" w:anchor="a117" w:tooltip="+" w:history="1">
        <w:r w:rsidR="004C68D3" w:rsidRPr="00280878">
          <w:rPr>
            <w:rStyle w:val="a4"/>
            <w:color w:val="auto"/>
            <w:u w:val="none"/>
          </w:rPr>
          <w:t>реестр</w:t>
        </w:r>
      </w:hyperlink>
      <w:r w:rsidR="004C68D3" w:rsidRPr="00280878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4C68D3" w:rsidRDefault="00CF5E26" w:rsidP="00CF5E26">
      <w:pPr>
        <w:pStyle w:val="newncpi"/>
        <w:spacing w:before="0" w:after="0"/>
      </w:pPr>
      <w:r w:rsidRPr="00CF5E26">
        <w:t xml:space="preserve">- </w:t>
      </w:r>
      <w:r w:rsidR="004C68D3">
        <w:t>они предоставили недостоверную информацию о себе.</w:t>
      </w:r>
    </w:p>
    <w:p w:rsidR="00CF5E26" w:rsidRDefault="00CF5E26" w:rsidP="00CF5E26">
      <w:pPr>
        <w:pStyle w:val="point"/>
        <w:spacing w:before="0" w:after="0"/>
      </w:pPr>
      <w:r>
        <w:t>Юридические лица, индивидуальные предприниматели заявляют о своем участии в конкурсе посредством подачи организатору конкурса заявки на участие в конкурсе. Одним участником конкурса может быть подана только одна заявка на участие в конкурсе.</w:t>
      </w:r>
    </w:p>
    <w:p w:rsidR="00CF5E26" w:rsidRDefault="00CF5E26" w:rsidP="00CF5E26">
      <w:pPr>
        <w:pStyle w:val="newncpi"/>
        <w:spacing w:before="0" w:after="0"/>
      </w:pPr>
      <w:r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 Инструкции и настоящего извещения.</w:t>
      </w:r>
    </w:p>
    <w:p w:rsidR="00CF5E26" w:rsidRDefault="00CF5E26" w:rsidP="00CF5E26">
      <w:pPr>
        <w:pStyle w:val="newncpi"/>
        <w:spacing w:before="0" w:after="0"/>
      </w:pPr>
      <w:r>
        <w:t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им, и печатью юридического лица, индивидуального предпринимателя (если таковая имеется).</w:t>
      </w:r>
    </w:p>
    <w:p w:rsidR="00CF5E26" w:rsidRPr="00521502" w:rsidRDefault="00CF5E26" w:rsidP="00CF5E26">
      <w:pPr>
        <w:pStyle w:val="point"/>
        <w:spacing w:before="0" w:after="0"/>
        <w:rPr>
          <w:b/>
          <w:i/>
          <w:u w:val="single"/>
        </w:rPr>
      </w:pPr>
      <w:r w:rsidRPr="00521502">
        <w:rPr>
          <w:b/>
          <w:i/>
          <w:u w:val="single"/>
        </w:rPr>
        <w:t>Заявка на участие в конкурсе должна содержать следующие разделы:</w:t>
      </w:r>
    </w:p>
    <w:p w:rsidR="00CF5E26" w:rsidRDefault="00CF5E26" w:rsidP="00CF5E26">
      <w:pPr>
        <w:pStyle w:val="underpoint"/>
        <w:spacing w:before="0" w:after="0"/>
      </w:pPr>
      <w:r>
        <w:t>1. сведения об участнике конкурса, в том числе:</w:t>
      </w:r>
    </w:p>
    <w:p w:rsidR="00CF5E26" w:rsidRDefault="00CF5E26" w:rsidP="00CF5E26">
      <w:pPr>
        <w:pStyle w:val="underpoint"/>
        <w:spacing w:before="0" w:after="0"/>
      </w:pPr>
      <w:r>
        <w:t>1.1. его полное наименование для юридического лица либо фамилию, собственное имя, отчество (если таковое имеется) для индивидуального предпринимателя;</w:t>
      </w:r>
    </w:p>
    <w:p w:rsidR="00CF5E26" w:rsidRDefault="00CF5E26" w:rsidP="00CF5E26">
      <w:pPr>
        <w:pStyle w:val="underpoint"/>
        <w:spacing w:before="0" w:after="0"/>
      </w:pPr>
      <w:r>
        <w:t>1.2. 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CF5E26" w:rsidRDefault="00CF5E26" w:rsidP="00CF5E26">
      <w:pPr>
        <w:pStyle w:val="underpoint"/>
        <w:spacing w:before="0" w:after="0"/>
      </w:pPr>
      <w:r>
        <w:t>1.3. учетный номер плательщика;</w:t>
      </w:r>
    </w:p>
    <w:p w:rsidR="00CF5E26" w:rsidRDefault="00CF5E26" w:rsidP="00CF5E26">
      <w:pPr>
        <w:pStyle w:val="underpoint"/>
        <w:spacing w:before="0" w:after="0"/>
      </w:pPr>
      <w:r>
        <w:t>1.4. банковские реквизиты;</w:t>
      </w:r>
    </w:p>
    <w:p w:rsidR="00CF5E26" w:rsidRDefault="00CF5E26" w:rsidP="00CF5E26">
      <w:pPr>
        <w:pStyle w:val="underpoint"/>
        <w:spacing w:before="0" w:after="0"/>
      </w:pPr>
      <w:r>
        <w:t>1.5. адрес электронной почты (при наличии);</w:t>
      </w:r>
    </w:p>
    <w:p w:rsidR="00CF5E26" w:rsidRDefault="00CF5E26" w:rsidP="00CF5E26">
      <w:pPr>
        <w:pStyle w:val="underpoint"/>
        <w:spacing w:before="0" w:after="0"/>
      </w:pPr>
      <w:r>
        <w:t>1.6. фамилию, собственное имя, отчество и номер телефона лица для контактов;</w:t>
      </w:r>
    </w:p>
    <w:p w:rsidR="00CF5E26" w:rsidRDefault="00CF5E26" w:rsidP="00CF5E26">
      <w:pPr>
        <w:pStyle w:val="underpoint"/>
        <w:spacing w:before="0" w:after="0"/>
      </w:pPr>
      <w:r>
        <w:t xml:space="preserve">1.7. копию </w:t>
      </w:r>
      <w:hyperlink r:id="rId12" w:anchor="a2" w:tooltip="+" w:history="1">
        <w:r>
          <w:rPr>
            <w:rStyle w:val="a4"/>
          </w:rPr>
          <w:t>свидетельства</w:t>
        </w:r>
      </w:hyperlink>
      <w:r>
        <w:t xml:space="preserve"> о государственной регистрации юридического лица, индивидуального предпринимателя в Едином государственном </w:t>
      </w:r>
      <w:hyperlink r:id="rId13" w:anchor="a14" w:tooltip="+" w:history="1">
        <w:r>
          <w:rPr>
            <w:rStyle w:val="a4"/>
          </w:rPr>
          <w:t>регистре</w:t>
        </w:r>
      </w:hyperlink>
      <w:r>
        <w:t xml:space="preserve"> юридических лиц и индивидуальных предпринимателей;</w:t>
      </w:r>
    </w:p>
    <w:p w:rsidR="00CF5E26" w:rsidRDefault="00CF5E26" w:rsidP="00CF5E26">
      <w:pPr>
        <w:pStyle w:val="underpoint"/>
        <w:spacing w:before="0" w:after="0"/>
      </w:pPr>
      <w:r>
        <w:t>2. сведения об организаторе конкурса (полное наименование, место нахождения);</w:t>
      </w:r>
    </w:p>
    <w:p w:rsidR="00CF5E26" w:rsidRDefault="00CF5E26" w:rsidP="00CF5E26">
      <w:pPr>
        <w:pStyle w:val="underpoint"/>
        <w:spacing w:before="0" w:after="0"/>
      </w:pPr>
      <w:r>
        <w:t>3. информацию о конкурсе (предмет конкурса, дата проведения конкурса);</w:t>
      </w:r>
    </w:p>
    <w:p w:rsidR="00CF5E26" w:rsidRDefault="00CF5E26" w:rsidP="00CF5E26">
      <w:pPr>
        <w:pStyle w:val="underpoint"/>
        <w:spacing w:before="0" w:after="0"/>
      </w:pPr>
      <w:r>
        <w:t>4. информацию о мероприятии подпрограммы (наименование подпрограммы, наименование мероприятия);</w:t>
      </w:r>
    </w:p>
    <w:p w:rsidR="00CF5E26" w:rsidRDefault="00CF5E26" w:rsidP="00CF5E26">
      <w:pPr>
        <w:pStyle w:val="underpoint"/>
        <w:spacing w:before="0" w:after="0"/>
      </w:pPr>
      <w:r>
        <w:t>5. условия, предлагаемые участником конкурса для заключения договора на выполнение мероприятия. В число условий, предлагаемых участником конкурса для заключения договора на выполнение мероприятия, включаются:</w:t>
      </w:r>
    </w:p>
    <w:p w:rsidR="00CF5E26" w:rsidRDefault="00CF5E26" w:rsidP="00CF5E26">
      <w:pPr>
        <w:pStyle w:val="underpoint"/>
        <w:spacing w:before="0" w:after="0"/>
      </w:pPr>
      <w:r>
        <w:lastRenderedPageBreak/>
        <w:t>5.1. объем выполнения</w:t>
      </w:r>
      <w:r w:rsidR="002235FB">
        <w:t xml:space="preserve"> мероприятия</w:t>
      </w:r>
      <w:r>
        <w:t>;</w:t>
      </w:r>
    </w:p>
    <w:p w:rsidR="00CF5E26" w:rsidRDefault="00CF5E26" w:rsidP="00CF5E26">
      <w:pPr>
        <w:pStyle w:val="underpoint"/>
        <w:spacing w:before="0" w:after="0"/>
      </w:pPr>
      <w:r>
        <w:t>5.2. сроки выполнения мероприятия;</w:t>
      </w:r>
    </w:p>
    <w:p w:rsidR="00CF5E26" w:rsidRDefault="00CF5E26" w:rsidP="00CF5E26">
      <w:pPr>
        <w:pStyle w:val="underpoint"/>
        <w:spacing w:before="0" w:after="0"/>
      </w:pPr>
      <w:r>
        <w:t>5.3. результат выполнения мероприятия;</w:t>
      </w:r>
    </w:p>
    <w:p w:rsidR="00CF5E26" w:rsidRDefault="00CF5E26" w:rsidP="00CF5E26">
      <w:pPr>
        <w:pStyle w:val="underpoint"/>
        <w:spacing w:before="0" w:after="0"/>
      </w:pPr>
      <w:r>
        <w:t>5.</w:t>
      </w:r>
      <w:r w:rsidR="00786A4A">
        <w:t>4</w:t>
      </w:r>
      <w:r>
        <w:t>. 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 (название показателей и их значение);</w:t>
      </w:r>
    </w:p>
    <w:p w:rsidR="00CF5E26" w:rsidRDefault="00CF5E26" w:rsidP="00CF5E26">
      <w:pPr>
        <w:pStyle w:val="underpoint"/>
        <w:spacing w:before="0" w:after="0"/>
      </w:pPr>
      <w:r>
        <w:t>6. обязательство выполнить мероприятие в соответствии с условиями (требованиями) к качеству выполнения мероприятия, указанными в извещении о проведении конкурса;</w:t>
      </w:r>
    </w:p>
    <w:p w:rsidR="00CF5E26" w:rsidRDefault="00CF5E26" w:rsidP="00CF5E26">
      <w:pPr>
        <w:pStyle w:val="underpoint"/>
        <w:spacing w:before="0" w:after="0"/>
      </w:pPr>
      <w:r>
        <w:t>7. обязательство по возврату средств, использованных не по целевому назначению или использованных с нарушением бюджетного или иного законодательства;</w:t>
      </w:r>
    </w:p>
    <w:p w:rsidR="00CF5E26" w:rsidRPr="00395CE7" w:rsidRDefault="00CF5E26" w:rsidP="00CF5E26">
      <w:pPr>
        <w:pStyle w:val="underpoint"/>
        <w:spacing w:before="0" w:after="0"/>
      </w:pPr>
      <w:r>
        <w:t>8. </w:t>
      </w:r>
      <w:r w:rsidRPr="00395CE7">
        <w:t> </w:t>
      </w:r>
      <w:r w:rsidR="009C65C8" w:rsidRPr="00395CE7">
        <w:t>документ</w:t>
      </w:r>
      <w:r w:rsidR="00395CE7" w:rsidRPr="00395CE7">
        <w:t>ы</w:t>
      </w:r>
      <w:r w:rsidR="009C65C8" w:rsidRPr="00395CE7">
        <w:t xml:space="preserve"> </w:t>
      </w:r>
      <w:proofErr w:type="gramStart"/>
      <w:r w:rsidR="009C65C8" w:rsidRPr="00395CE7">
        <w:t xml:space="preserve">согласно </w:t>
      </w:r>
      <w:r w:rsidR="00D159A2">
        <w:t>пункта</w:t>
      </w:r>
      <w:proofErr w:type="gramEnd"/>
      <w:r w:rsidR="00395CE7" w:rsidRPr="00395CE7">
        <w:t xml:space="preserve"> </w:t>
      </w:r>
      <w:r w:rsidR="00786A4A">
        <w:t>10</w:t>
      </w:r>
      <w:r w:rsidR="00395CE7" w:rsidRPr="00395CE7">
        <w:t xml:space="preserve"> настоящего извещения</w:t>
      </w:r>
      <w:r w:rsidRPr="00395CE7">
        <w:t>;</w:t>
      </w:r>
    </w:p>
    <w:p w:rsidR="00CF5E26" w:rsidRDefault="00CF5E26" w:rsidP="00CF5E26">
      <w:pPr>
        <w:pStyle w:val="point"/>
        <w:spacing w:before="0" w:after="0"/>
      </w:pPr>
      <w:r>
        <w:t>Заявка на участие в конкурсе запечатывается юридическим лицом, индивидуальным предпринимателем в конверт (далее - конверт с заявкой), на котором указываются:</w:t>
      </w:r>
    </w:p>
    <w:p w:rsidR="00CF5E26" w:rsidRDefault="00CF5E26" w:rsidP="00CF5E26">
      <w:pPr>
        <w:pStyle w:val="newncpi"/>
        <w:spacing w:before="0" w:after="0"/>
      </w:pPr>
      <w: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CF5E26" w:rsidRDefault="00CF5E26" w:rsidP="00CF5E26">
      <w:pPr>
        <w:pStyle w:val="newncpi"/>
        <w:spacing w:before="0" w:after="0"/>
      </w:pPr>
      <w:r>
        <w:t>наименование подпрограммы;</w:t>
      </w:r>
    </w:p>
    <w:p w:rsidR="00CF5E26" w:rsidRDefault="00CF5E26" w:rsidP="00CF5E26">
      <w:pPr>
        <w:pStyle w:val="newncpi"/>
        <w:spacing w:before="0" w:after="0"/>
      </w:pPr>
      <w:r>
        <w:t>наименование мероприятия подпрограммы.</w:t>
      </w:r>
    </w:p>
    <w:p w:rsidR="00CF5E26" w:rsidRDefault="00CF5E26" w:rsidP="00CF5E26">
      <w:pPr>
        <w:pStyle w:val="newncpi"/>
        <w:spacing w:before="0" w:after="0"/>
      </w:pPr>
      <w:r>
        <w:t>Конверт с заявкой запечатывается юридическим лицом, индивидуальным предпринимателем с проставлением на нем пометки «Заявка на участие в конкурсе по Государственной программе», который направляется ими в адрес организатора конкурса посредством почтовой связи в виде регистрируемого почтового отправления или нарочным (курьером) (далее - конверт).</w:t>
      </w:r>
    </w:p>
    <w:p w:rsidR="00CF5E26" w:rsidRDefault="00CF5E26" w:rsidP="00CF5E26">
      <w:pPr>
        <w:pStyle w:val="point"/>
        <w:spacing w:before="0" w:after="0"/>
      </w:pPr>
      <w:r>
        <w:t>Конверт, зарегистрированный организатором конкурса, в день его регистрации передается секретарю конкурсной комиссии.</w:t>
      </w:r>
    </w:p>
    <w:p w:rsidR="00CF5E26" w:rsidRDefault="00CF5E26" w:rsidP="00CF5E26">
      <w:pPr>
        <w:pStyle w:val="newncpi"/>
        <w:spacing w:before="0" w:after="0"/>
      </w:pPr>
      <w:r>
        <w:t>Датой приема заявки на участие в конкурсе является дата регистрации конверта организатором конкурса.</w:t>
      </w:r>
    </w:p>
    <w:p w:rsidR="004823AF" w:rsidRDefault="004823AF" w:rsidP="004C68D3">
      <w:pPr>
        <w:pStyle w:val="underpoint"/>
        <w:spacing w:before="0" w:after="0"/>
      </w:pPr>
    </w:p>
    <w:p w:rsidR="00083F42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8. </w:t>
      </w:r>
      <w:r w:rsidR="00AD4FA0">
        <w:rPr>
          <w:b/>
          <w:i/>
        </w:rPr>
        <w:t>С</w:t>
      </w:r>
      <w:r w:rsidRPr="00DE7853">
        <w:rPr>
          <w:b/>
          <w:i/>
        </w:rPr>
        <w:t>рок для отказа от конкурса организатором конкурса</w:t>
      </w:r>
    </w:p>
    <w:p w:rsidR="00B12CB9" w:rsidRPr="00B12CB9" w:rsidRDefault="00B12CB9" w:rsidP="00B12CB9">
      <w:pPr>
        <w:pStyle w:val="underpoint"/>
        <w:spacing w:before="0" w:after="0"/>
      </w:pPr>
      <w:r w:rsidRPr="00B12CB9">
        <w:t>МГКУП «УКП» вправе отказаться от проведения конкурса</w:t>
      </w:r>
      <w:r>
        <w:t xml:space="preserve"> </w:t>
      </w:r>
      <w:r w:rsidRPr="00B12CB9">
        <w:t xml:space="preserve">не позднее 15 календарных до проведения конкурса </w:t>
      </w:r>
    </w:p>
    <w:p w:rsidR="00DE7853" w:rsidRDefault="00DE7853" w:rsidP="00DE7853">
      <w:pPr>
        <w:pStyle w:val="underpoint"/>
        <w:spacing w:before="0" w:after="0"/>
        <w:rPr>
          <w:b/>
          <w:i/>
        </w:rPr>
      </w:pPr>
    </w:p>
    <w:p w:rsidR="00083F42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9. </w:t>
      </w:r>
      <w:r w:rsidR="00AD4FA0">
        <w:rPr>
          <w:b/>
          <w:i/>
        </w:rPr>
        <w:t>С</w:t>
      </w:r>
      <w:r w:rsidRPr="00DE7853">
        <w:rPr>
          <w:b/>
          <w:i/>
        </w:rPr>
        <w:t>рок для заключения дог</w:t>
      </w:r>
      <w:r w:rsidR="0044584E">
        <w:rPr>
          <w:b/>
          <w:i/>
        </w:rPr>
        <w:t>овора на выполнение мероприятия</w:t>
      </w:r>
    </w:p>
    <w:p w:rsidR="00083F42" w:rsidRDefault="00083F42" w:rsidP="00DE7853">
      <w:pPr>
        <w:pStyle w:val="underpoint"/>
        <w:spacing w:before="0" w:after="0"/>
      </w:pPr>
      <w:r>
        <w:t>9.1.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</w:t>
      </w:r>
      <w:r w:rsidR="004823AF">
        <w:t xml:space="preserve"> – в течени</w:t>
      </w:r>
      <w:r w:rsidR="00BD7F5E">
        <w:t>е</w:t>
      </w:r>
      <w:r w:rsidR="004823AF">
        <w:t xml:space="preserve"> 10 календарных дней после утверждения</w:t>
      </w:r>
      <w:r w:rsidR="004823AF" w:rsidRPr="004823AF">
        <w:t xml:space="preserve"> </w:t>
      </w:r>
      <w:r w:rsidR="004823AF">
        <w:t>результатов проведения конкурса</w:t>
      </w:r>
      <w:r>
        <w:t>;</w:t>
      </w:r>
    </w:p>
    <w:p w:rsidR="00083F42" w:rsidRDefault="00083F42" w:rsidP="00DE7853">
      <w:pPr>
        <w:pStyle w:val="underpoint"/>
        <w:spacing w:before="0" w:after="0"/>
      </w:pPr>
      <w:r>
        <w:t>9.2. 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4823AF" w:rsidRPr="004823AF">
        <w:t xml:space="preserve"> </w:t>
      </w:r>
      <w:r w:rsidR="00BD7F5E">
        <w:t xml:space="preserve">- </w:t>
      </w:r>
      <w:r w:rsidR="004823AF">
        <w:t>в течени</w:t>
      </w:r>
      <w:r w:rsidR="00BD7F5E">
        <w:t>е</w:t>
      </w:r>
      <w:r w:rsidR="004823AF">
        <w:t xml:space="preserve"> 10 календарных дней</w:t>
      </w:r>
      <w:r>
        <w:t>;</w:t>
      </w:r>
    </w:p>
    <w:p w:rsidR="009E1711" w:rsidRDefault="009E1711" w:rsidP="00DE7853">
      <w:pPr>
        <w:pStyle w:val="underpoint"/>
        <w:spacing w:before="0" w:after="0"/>
        <w:jc w:val="center"/>
        <w:rPr>
          <w:b/>
          <w:i/>
        </w:rPr>
      </w:pPr>
    </w:p>
    <w:p w:rsidR="00083F42" w:rsidRPr="0044584E" w:rsidRDefault="00083F42" w:rsidP="00DE7853">
      <w:pPr>
        <w:pStyle w:val="underpoint"/>
        <w:spacing w:before="0" w:after="0"/>
        <w:jc w:val="center"/>
        <w:rPr>
          <w:b/>
          <w:i/>
        </w:rPr>
      </w:pPr>
      <w:r w:rsidRPr="00DE7853">
        <w:rPr>
          <w:b/>
          <w:i/>
        </w:rPr>
        <w:t>10. </w:t>
      </w:r>
      <w:r w:rsidR="00AD4FA0">
        <w:rPr>
          <w:b/>
          <w:i/>
        </w:rPr>
        <w:t>П</w:t>
      </w:r>
      <w:r w:rsidRPr="00DE7853">
        <w:rPr>
          <w:b/>
          <w:i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</w:p>
    <w:p w:rsidR="006906F0" w:rsidRDefault="006103B0" w:rsidP="006E0031">
      <w:pPr>
        <w:pStyle w:val="zagrazdel"/>
        <w:spacing w:before="0" w:after="0"/>
        <w:jc w:val="both"/>
        <w:rPr>
          <w:caps w:val="0"/>
          <w:szCs w:val="20"/>
        </w:rPr>
      </w:pPr>
      <w:r>
        <w:rPr>
          <w:caps w:val="0"/>
          <w:szCs w:val="20"/>
        </w:rPr>
        <w:t>10.1.</w:t>
      </w:r>
      <w:r w:rsidR="006906F0" w:rsidRPr="006906F0">
        <w:rPr>
          <w:caps w:val="0"/>
          <w:szCs w:val="20"/>
        </w:rPr>
        <w:t xml:space="preserve"> заверенн</w:t>
      </w:r>
      <w:r w:rsidR="006906F0">
        <w:rPr>
          <w:caps w:val="0"/>
          <w:szCs w:val="20"/>
        </w:rPr>
        <w:t>ую</w:t>
      </w:r>
      <w:r w:rsidR="006906F0" w:rsidRPr="006906F0">
        <w:rPr>
          <w:caps w:val="0"/>
          <w:szCs w:val="20"/>
        </w:rPr>
        <w:t xml:space="preserve"> копи</w:t>
      </w:r>
      <w:r w:rsidR="006906F0">
        <w:rPr>
          <w:caps w:val="0"/>
          <w:szCs w:val="20"/>
        </w:rPr>
        <w:t>ю</w:t>
      </w:r>
      <w:r w:rsidR="006906F0" w:rsidRPr="006906F0">
        <w:rPr>
          <w:caps w:val="0"/>
          <w:szCs w:val="20"/>
        </w:rPr>
        <w:t xml:space="preserve"> свидетельства о государственной регистрации</w:t>
      </w:r>
      <w:r w:rsidR="0002346B">
        <w:rPr>
          <w:caps w:val="0"/>
          <w:szCs w:val="20"/>
        </w:rPr>
        <w:t xml:space="preserve"> юридического лица или индивидуального предпринимателя</w:t>
      </w:r>
    </w:p>
    <w:p w:rsidR="006906F0" w:rsidRPr="006906F0" w:rsidRDefault="006103B0" w:rsidP="0002346B">
      <w:pPr>
        <w:pStyle w:val="zagrazdel"/>
        <w:spacing w:before="0" w:after="0"/>
        <w:jc w:val="both"/>
        <w:rPr>
          <w:caps w:val="0"/>
          <w:szCs w:val="20"/>
        </w:rPr>
      </w:pPr>
      <w:r>
        <w:rPr>
          <w:caps w:val="0"/>
          <w:szCs w:val="20"/>
        </w:rPr>
        <w:lastRenderedPageBreak/>
        <w:t>10.2.</w:t>
      </w:r>
      <w:r w:rsidR="0002346B">
        <w:rPr>
          <w:caps w:val="0"/>
          <w:szCs w:val="20"/>
        </w:rPr>
        <w:t xml:space="preserve"> </w:t>
      </w:r>
      <w:r w:rsidR="006906F0" w:rsidRPr="006906F0">
        <w:rPr>
          <w:caps w:val="0"/>
          <w:szCs w:val="20"/>
        </w:rPr>
        <w:t>заверенную подписью уполномоченного лица и печатью копию устава (учредительный договор - для коммерческой организации, действующей только на основании учредительного договора);</w:t>
      </w:r>
    </w:p>
    <w:p w:rsidR="006E0031" w:rsidRPr="006906F0" w:rsidRDefault="006103B0" w:rsidP="006E0031">
      <w:pPr>
        <w:pStyle w:val="zagrazdel"/>
        <w:spacing w:before="0" w:after="0"/>
        <w:jc w:val="both"/>
        <w:rPr>
          <w:caps w:val="0"/>
        </w:rPr>
      </w:pPr>
      <w:r>
        <w:rPr>
          <w:caps w:val="0"/>
        </w:rPr>
        <w:t>10.3.</w:t>
      </w:r>
      <w:r w:rsidR="006E0031" w:rsidRPr="006906F0">
        <w:rPr>
          <w:caps w:val="0"/>
        </w:rPr>
        <w:t xml:space="preserve"> наличие в штате предприятия квалифицированного персонала на выполнение соответствующих видов работ</w:t>
      </w:r>
      <w:r w:rsidR="00DE3855">
        <w:rPr>
          <w:caps w:val="0"/>
        </w:rPr>
        <w:t xml:space="preserve"> (список ИТР и персонала)</w:t>
      </w:r>
    </w:p>
    <w:p w:rsidR="006E0031" w:rsidRPr="004823AF" w:rsidRDefault="006103B0" w:rsidP="004823AF">
      <w:pPr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4823AF">
        <w:rPr>
          <w:rFonts w:ascii="Times New Roman" w:hAnsi="Times New Roman"/>
          <w:caps/>
          <w:sz w:val="24"/>
          <w:szCs w:val="24"/>
        </w:rPr>
        <w:t>10.</w:t>
      </w:r>
      <w:r w:rsidR="006E477A">
        <w:rPr>
          <w:rFonts w:ascii="Times New Roman" w:hAnsi="Times New Roman"/>
          <w:caps/>
          <w:sz w:val="24"/>
          <w:szCs w:val="24"/>
        </w:rPr>
        <w:t>4</w:t>
      </w:r>
      <w:r w:rsidRPr="004823AF">
        <w:rPr>
          <w:rFonts w:ascii="Times New Roman" w:hAnsi="Times New Roman"/>
          <w:caps/>
          <w:sz w:val="24"/>
          <w:szCs w:val="24"/>
        </w:rPr>
        <w:t>.</w:t>
      </w:r>
      <w:r w:rsidR="006E0031" w:rsidRPr="004823AF">
        <w:rPr>
          <w:rFonts w:ascii="Times New Roman" w:hAnsi="Times New Roman"/>
          <w:bCs/>
          <w:sz w:val="24"/>
          <w:szCs w:val="24"/>
        </w:rPr>
        <w:t xml:space="preserve"> </w:t>
      </w:r>
      <w:r w:rsidR="004823AF" w:rsidRPr="004823AF">
        <w:rPr>
          <w:rFonts w:ascii="Times New Roman" w:hAnsi="Times New Roman"/>
          <w:color w:val="000000"/>
          <w:sz w:val="24"/>
          <w:szCs w:val="24"/>
        </w:rPr>
        <w:t>Наличие специального оборудования, машин, механизмов</w:t>
      </w:r>
      <w:r w:rsidR="006E4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3AF" w:rsidRPr="004823AF">
        <w:rPr>
          <w:rFonts w:ascii="Times New Roman" w:hAnsi="Times New Roman"/>
          <w:sz w:val="24"/>
          <w:szCs w:val="24"/>
        </w:rPr>
        <w:t>необходимых для осуществления работ (справка или письменное заявление о наличии основных средств с указанием итоговой стоимости за период 201</w:t>
      </w:r>
      <w:r w:rsidR="0042287A">
        <w:rPr>
          <w:rFonts w:ascii="Times New Roman" w:hAnsi="Times New Roman"/>
          <w:sz w:val="24"/>
          <w:szCs w:val="24"/>
        </w:rPr>
        <w:t>7</w:t>
      </w:r>
      <w:r w:rsidR="004823AF" w:rsidRPr="004823AF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4823AF" w:rsidRPr="004823AF">
        <w:rPr>
          <w:rFonts w:ascii="Times New Roman" w:hAnsi="Times New Roman"/>
          <w:sz w:val="24"/>
          <w:szCs w:val="24"/>
        </w:rPr>
        <w:t>согласно</w:t>
      </w:r>
      <w:proofErr w:type="gramEnd"/>
      <w:r w:rsidR="004823AF" w:rsidRPr="004823AF">
        <w:rPr>
          <w:rFonts w:ascii="Times New Roman" w:hAnsi="Times New Roman"/>
          <w:sz w:val="24"/>
          <w:szCs w:val="24"/>
        </w:rPr>
        <w:t xml:space="preserve"> бухгалтерского учета)</w:t>
      </w:r>
      <w:r w:rsidR="006E0031" w:rsidRPr="004823AF">
        <w:rPr>
          <w:rFonts w:ascii="Times New Roman" w:hAnsi="Times New Roman"/>
          <w:sz w:val="24"/>
          <w:szCs w:val="24"/>
        </w:rPr>
        <w:t>.</w:t>
      </w:r>
    </w:p>
    <w:p w:rsidR="006103B0" w:rsidRPr="006103B0" w:rsidRDefault="006103B0" w:rsidP="006103B0">
      <w:pPr>
        <w:pStyle w:val="newncpi"/>
        <w:spacing w:before="0" w:after="0"/>
        <w:ind w:firstLine="0"/>
      </w:pPr>
      <w:r>
        <w:t>10.</w:t>
      </w:r>
      <w:r w:rsidR="006E3F94">
        <w:t>5</w:t>
      </w:r>
      <w:r>
        <w:t xml:space="preserve">. </w:t>
      </w:r>
      <w:r w:rsidR="00B82FFC">
        <w:t>з</w:t>
      </w:r>
      <w:r>
        <w:t>аявление о том, что</w:t>
      </w:r>
      <w:r w:rsidRPr="006103B0">
        <w:t>: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 </w:t>
      </w:r>
      <w:r w:rsidR="004404F7">
        <w:t xml:space="preserve"> </w:t>
      </w:r>
      <w:r w:rsidRPr="00401550">
        <w:t>на имущество участника конкурса не наложен арест;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>- участник конкурса не  находятся в процессе ликвидации (прекращения деятельности), в отношении участника конкурса судом не принято решение о банкротстве с ликвидацией (прекращением деятельности) должника, не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участник конкурса не включен в </w:t>
      </w:r>
      <w:hyperlink r:id="rId14" w:anchor="a144" w:tooltip="+" w:history="1">
        <w:r w:rsidRPr="00401550">
          <w:rPr>
            <w:rStyle w:val="a4"/>
            <w:color w:val="auto"/>
            <w:u w:val="none"/>
          </w:rPr>
          <w:t>список</w:t>
        </w:r>
      </w:hyperlink>
      <w:r w:rsidRPr="00401550"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6103B0" w:rsidRPr="00401550" w:rsidRDefault="006103B0" w:rsidP="006103B0">
      <w:pPr>
        <w:pStyle w:val="newncpi"/>
        <w:spacing w:before="0" w:after="0"/>
      </w:pPr>
      <w:r w:rsidRPr="00401550">
        <w:t xml:space="preserve">- </w:t>
      </w:r>
      <w:r w:rsidR="004404F7">
        <w:t xml:space="preserve"> </w:t>
      </w:r>
      <w:r w:rsidRPr="00401550">
        <w:t xml:space="preserve">участник конкурса не включен в соответствии с </w:t>
      </w:r>
      <w:hyperlink r:id="rId15" w:anchor="a1" w:tooltip="+" w:history="1">
        <w:r w:rsidRPr="00401550">
          <w:rPr>
            <w:rStyle w:val="a4"/>
            <w:color w:val="auto"/>
            <w:u w:val="none"/>
          </w:rPr>
          <w:t>Указом</w:t>
        </w:r>
      </w:hyperlink>
      <w:r w:rsidRPr="00401550">
        <w:t xml:space="preserve"> Президента Республики Беларусь от 23 октября 2012 г. № 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</w:t>
      </w:r>
      <w:hyperlink r:id="rId16" w:anchor="a117" w:tooltip="+" w:history="1">
        <w:r w:rsidRPr="00401550">
          <w:rPr>
            <w:rStyle w:val="a4"/>
            <w:color w:val="auto"/>
            <w:u w:val="none"/>
          </w:rPr>
          <w:t>реестр</w:t>
        </w:r>
      </w:hyperlink>
      <w:r w:rsidRPr="00401550">
        <w:t xml:space="preserve">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DE7853" w:rsidRPr="00401550" w:rsidRDefault="006103B0" w:rsidP="009C65C8">
      <w:pPr>
        <w:pStyle w:val="underpoint"/>
        <w:spacing w:before="0" w:after="0"/>
      </w:pPr>
      <w:r w:rsidRPr="00401550">
        <w:t xml:space="preserve">- </w:t>
      </w:r>
      <w:r w:rsidR="004404F7">
        <w:t xml:space="preserve"> </w:t>
      </w:r>
      <w:r w:rsidR="009C65C8" w:rsidRPr="00401550">
        <w:t xml:space="preserve">участник конкурса предоставил </w:t>
      </w:r>
      <w:r w:rsidRPr="00401550">
        <w:t>достоверную информацию о себе</w:t>
      </w:r>
      <w:r w:rsidR="009C65C8" w:rsidRPr="00401550">
        <w:t>.</w:t>
      </w:r>
    </w:p>
    <w:p w:rsidR="009C65C8" w:rsidRPr="00DE7853" w:rsidRDefault="00B82FFC" w:rsidP="006103B0">
      <w:pPr>
        <w:pStyle w:val="underpoint"/>
        <w:spacing w:before="0" w:after="0"/>
        <w:ind w:firstLine="0"/>
        <w:rPr>
          <w:b/>
          <w:i/>
        </w:rPr>
      </w:pPr>
      <w:r>
        <w:rPr>
          <w:szCs w:val="28"/>
        </w:rPr>
        <w:t>10.</w:t>
      </w:r>
      <w:r w:rsidR="009F0299">
        <w:rPr>
          <w:szCs w:val="28"/>
        </w:rPr>
        <w:t>6</w:t>
      </w:r>
      <w:r>
        <w:rPr>
          <w:szCs w:val="28"/>
        </w:rPr>
        <w:t xml:space="preserve">. </w:t>
      </w:r>
      <w:r w:rsidR="00683C52">
        <w:rPr>
          <w:szCs w:val="28"/>
        </w:rPr>
        <w:t>сопроводительное письмо</w:t>
      </w:r>
      <w:r>
        <w:rPr>
          <w:szCs w:val="28"/>
        </w:rPr>
        <w:t xml:space="preserve"> о задолженности по платежам в бюджет на 1-ое число месяца, предшествующего месяцу подачи заявки на участие в </w:t>
      </w:r>
      <w:r w:rsidR="00DE3855">
        <w:rPr>
          <w:szCs w:val="28"/>
        </w:rPr>
        <w:t>конкурсе</w:t>
      </w:r>
      <w:r w:rsidR="0087624C">
        <w:rPr>
          <w:szCs w:val="28"/>
        </w:rPr>
        <w:t>.</w:t>
      </w:r>
    </w:p>
    <w:p w:rsidR="00C51C36" w:rsidRDefault="00C51C36" w:rsidP="008554C0">
      <w:pPr>
        <w:ind w:left="-284"/>
        <w:jc w:val="both"/>
      </w:pPr>
    </w:p>
    <w:p w:rsidR="00C51C36" w:rsidRDefault="00C51C36" w:rsidP="008554C0">
      <w:pPr>
        <w:ind w:left="-284"/>
        <w:jc w:val="both"/>
      </w:pPr>
    </w:p>
    <w:p w:rsidR="00C51C36" w:rsidRPr="008554C0" w:rsidRDefault="00C51C36" w:rsidP="00C51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C0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C51C36" w:rsidRDefault="00C51C36" w:rsidP="00C51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C0">
        <w:rPr>
          <w:rFonts w:ascii="Times New Roman" w:hAnsi="Times New Roman"/>
          <w:sz w:val="24"/>
          <w:szCs w:val="24"/>
        </w:rPr>
        <w:t xml:space="preserve">по </w:t>
      </w:r>
      <w:r w:rsidR="004930C1">
        <w:rPr>
          <w:rFonts w:ascii="Times New Roman" w:hAnsi="Times New Roman"/>
          <w:sz w:val="24"/>
          <w:szCs w:val="24"/>
        </w:rPr>
        <w:t>строительству (председатель комиссии)</w:t>
      </w:r>
      <w:r w:rsidRPr="008554C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95243">
        <w:rPr>
          <w:rFonts w:ascii="Times New Roman" w:hAnsi="Times New Roman"/>
          <w:sz w:val="24"/>
          <w:szCs w:val="24"/>
        </w:rPr>
        <w:t>С.М. Зятьков</w:t>
      </w:r>
    </w:p>
    <w:p w:rsidR="004930C1" w:rsidRDefault="004930C1" w:rsidP="00C51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0C1" w:rsidRDefault="004930C1" w:rsidP="00C51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3E" w:rsidRDefault="00A7633E" w:rsidP="00C51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0C1" w:rsidRPr="008554C0" w:rsidRDefault="004930C1" w:rsidP="00C51C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  <w:r w:rsidR="0046634F">
        <w:rPr>
          <w:rFonts w:ascii="Times New Roman" w:hAnsi="Times New Roman"/>
          <w:sz w:val="24"/>
          <w:szCs w:val="24"/>
        </w:rPr>
        <w:t xml:space="preserve"> эксплуатации и </w:t>
      </w:r>
      <w:r>
        <w:rPr>
          <w:rFonts w:ascii="Times New Roman" w:hAnsi="Times New Roman"/>
          <w:sz w:val="24"/>
          <w:szCs w:val="24"/>
        </w:rPr>
        <w:t xml:space="preserve"> благоустройств</w:t>
      </w:r>
      <w:r w:rsidR="0046634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6634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Е.П. </w:t>
      </w:r>
      <w:proofErr w:type="spellStart"/>
      <w:r>
        <w:rPr>
          <w:rFonts w:ascii="Times New Roman" w:hAnsi="Times New Roman"/>
          <w:sz w:val="24"/>
          <w:szCs w:val="24"/>
        </w:rPr>
        <w:t>Шеменков</w:t>
      </w:r>
      <w:proofErr w:type="spellEnd"/>
    </w:p>
    <w:p w:rsidR="008554C0" w:rsidRDefault="008554C0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A763BD" w:rsidRDefault="00A763BD" w:rsidP="00B12CB9">
      <w:pPr>
        <w:spacing w:after="0"/>
      </w:pPr>
    </w:p>
    <w:p w:rsidR="00C51C36" w:rsidRDefault="00A763BD" w:rsidP="00C51C36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C51C36">
        <w:rPr>
          <w:szCs w:val="28"/>
        </w:rPr>
        <w:t>__________</w:t>
      </w:r>
      <w:r w:rsidR="00C51C36" w:rsidRPr="0052270D">
        <w:rPr>
          <w:szCs w:val="28"/>
        </w:rPr>
        <w:t xml:space="preserve"> </w:t>
      </w:r>
      <w:r w:rsidR="00C51C36">
        <w:rPr>
          <w:szCs w:val="28"/>
        </w:rPr>
        <w:t xml:space="preserve">                   </w:t>
      </w:r>
      <w:r w:rsidR="0042287A">
        <w:rPr>
          <w:szCs w:val="28"/>
        </w:rPr>
        <w:t xml:space="preserve">Е.П. </w:t>
      </w:r>
      <w:proofErr w:type="spellStart"/>
      <w:r w:rsidR="0042287A">
        <w:rPr>
          <w:szCs w:val="28"/>
        </w:rPr>
        <w:t>Шеменков</w:t>
      </w:r>
      <w:proofErr w:type="spellEnd"/>
    </w:p>
    <w:p w:rsidR="00C51C36" w:rsidRDefault="00C51C36" w:rsidP="00C51C36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Е.И. </w:t>
      </w:r>
      <w:proofErr w:type="spellStart"/>
      <w:r>
        <w:rPr>
          <w:szCs w:val="28"/>
        </w:rPr>
        <w:t>Галковская</w:t>
      </w:r>
      <w:proofErr w:type="spellEnd"/>
    </w:p>
    <w:p w:rsidR="00C51C36" w:rsidRDefault="00C51C36" w:rsidP="00C51C36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Е.И. </w:t>
      </w:r>
      <w:proofErr w:type="spellStart"/>
      <w:r>
        <w:rPr>
          <w:szCs w:val="28"/>
        </w:rPr>
        <w:t>Молчан</w:t>
      </w:r>
      <w:proofErr w:type="spellEnd"/>
    </w:p>
    <w:p w:rsidR="00C51C36" w:rsidRDefault="00C51C36" w:rsidP="00C51C36">
      <w:pPr>
        <w:pStyle w:val="a9"/>
        <w:tabs>
          <w:tab w:val="left" w:pos="9639"/>
        </w:tabs>
        <w:ind w:left="-284" w:right="370"/>
        <w:rPr>
          <w:szCs w:val="28"/>
        </w:rPr>
      </w:pPr>
      <w:r>
        <w:rPr>
          <w:szCs w:val="28"/>
        </w:rPr>
        <w:t xml:space="preserve">                                                    __________                    Т.В. </w:t>
      </w:r>
      <w:proofErr w:type="spellStart"/>
      <w:r>
        <w:rPr>
          <w:szCs w:val="28"/>
        </w:rPr>
        <w:t>Манёнок</w:t>
      </w:r>
      <w:proofErr w:type="spellEnd"/>
      <w:r>
        <w:rPr>
          <w:szCs w:val="28"/>
        </w:rPr>
        <w:t xml:space="preserve"> </w:t>
      </w:r>
    </w:p>
    <w:p w:rsidR="00A763BD" w:rsidRDefault="00C51C36" w:rsidP="00C51C36">
      <w:pPr>
        <w:pStyle w:val="a9"/>
        <w:tabs>
          <w:tab w:val="left" w:pos="9639"/>
        </w:tabs>
        <w:ind w:left="-284" w:right="370"/>
      </w:pPr>
      <w:r>
        <w:rPr>
          <w:szCs w:val="28"/>
        </w:rPr>
        <w:t xml:space="preserve">                                                    __________                    Д.В. </w:t>
      </w:r>
      <w:proofErr w:type="spellStart"/>
      <w:r>
        <w:rPr>
          <w:szCs w:val="28"/>
        </w:rPr>
        <w:t>Жеканов</w:t>
      </w:r>
      <w:proofErr w:type="spellEnd"/>
      <w:r>
        <w:rPr>
          <w:szCs w:val="28"/>
        </w:rPr>
        <w:t xml:space="preserve">                                                    </w:t>
      </w:r>
    </w:p>
    <w:sectPr w:rsidR="00A763BD" w:rsidSect="005F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3B"/>
    <w:multiLevelType w:val="multilevel"/>
    <w:tmpl w:val="7A8E0224"/>
    <w:lvl w:ilvl="0">
      <w:start w:val="7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05F03"/>
    <w:multiLevelType w:val="multilevel"/>
    <w:tmpl w:val="F124A36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72726"/>
    <w:multiLevelType w:val="hybridMultilevel"/>
    <w:tmpl w:val="5CD26A08"/>
    <w:lvl w:ilvl="0" w:tplc="5D5636DE">
      <w:start w:val="7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332F5C09"/>
    <w:multiLevelType w:val="multilevel"/>
    <w:tmpl w:val="19F4E5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07FAB"/>
    <w:multiLevelType w:val="multilevel"/>
    <w:tmpl w:val="119E1C14"/>
    <w:lvl w:ilvl="0">
      <w:start w:val="7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6E4F07"/>
    <w:multiLevelType w:val="multilevel"/>
    <w:tmpl w:val="2FF2E4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06F76"/>
    <w:multiLevelType w:val="multilevel"/>
    <w:tmpl w:val="9D4CD35C"/>
    <w:lvl w:ilvl="0">
      <w:start w:val="24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23D63"/>
    <w:multiLevelType w:val="hybridMultilevel"/>
    <w:tmpl w:val="8CC25BFC"/>
    <w:lvl w:ilvl="0" w:tplc="5D563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F3BE3"/>
    <w:multiLevelType w:val="multilevel"/>
    <w:tmpl w:val="6C6E42FA"/>
    <w:lvl w:ilvl="0">
      <w:start w:val="16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7447C"/>
    <w:multiLevelType w:val="multilevel"/>
    <w:tmpl w:val="257E9EE2"/>
    <w:lvl w:ilvl="0">
      <w:start w:val="7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403929"/>
    <w:multiLevelType w:val="multilevel"/>
    <w:tmpl w:val="A56C9F9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75CDF"/>
    <w:multiLevelType w:val="multilevel"/>
    <w:tmpl w:val="F124A36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F2E40"/>
    <w:multiLevelType w:val="hybridMultilevel"/>
    <w:tmpl w:val="2E280AD2"/>
    <w:lvl w:ilvl="0" w:tplc="5D5636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775FD"/>
    <w:multiLevelType w:val="multilevel"/>
    <w:tmpl w:val="7BC22CB8"/>
    <w:lvl w:ilvl="0">
      <w:start w:val="30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F42"/>
    <w:rsid w:val="0002215E"/>
    <w:rsid w:val="0002346B"/>
    <w:rsid w:val="000318C0"/>
    <w:rsid w:val="00051547"/>
    <w:rsid w:val="000521B0"/>
    <w:rsid w:val="00064687"/>
    <w:rsid w:val="00083F42"/>
    <w:rsid w:val="00090796"/>
    <w:rsid w:val="000B173F"/>
    <w:rsid w:val="00113681"/>
    <w:rsid w:val="00116205"/>
    <w:rsid w:val="0015305E"/>
    <w:rsid w:val="00157039"/>
    <w:rsid w:val="00196D72"/>
    <w:rsid w:val="001A1880"/>
    <w:rsid w:val="001A7EA6"/>
    <w:rsid w:val="001B0286"/>
    <w:rsid w:val="001F3A80"/>
    <w:rsid w:val="00217FBC"/>
    <w:rsid w:val="002235FB"/>
    <w:rsid w:val="00244364"/>
    <w:rsid w:val="002731C5"/>
    <w:rsid w:val="00280878"/>
    <w:rsid w:val="00295FE3"/>
    <w:rsid w:val="002A21B6"/>
    <w:rsid w:val="002A21F8"/>
    <w:rsid w:val="002A2E8C"/>
    <w:rsid w:val="002A4C62"/>
    <w:rsid w:val="002B1337"/>
    <w:rsid w:val="002C44BB"/>
    <w:rsid w:val="002C4EE2"/>
    <w:rsid w:val="002E5095"/>
    <w:rsid w:val="00301F61"/>
    <w:rsid w:val="003221CD"/>
    <w:rsid w:val="003475B8"/>
    <w:rsid w:val="00360FBC"/>
    <w:rsid w:val="00395CE7"/>
    <w:rsid w:val="003A3611"/>
    <w:rsid w:val="003B709D"/>
    <w:rsid w:val="003E2652"/>
    <w:rsid w:val="00401550"/>
    <w:rsid w:val="004033A0"/>
    <w:rsid w:val="00412F13"/>
    <w:rsid w:val="00415279"/>
    <w:rsid w:val="0042287A"/>
    <w:rsid w:val="00426CD3"/>
    <w:rsid w:val="0043451E"/>
    <w:rsid w:val="004404F7"/>
    <w:rsid w:val="0044584E"/>
    <w:rsid w:val="00462BFA"/>
    <w:rsid w:val="0046531C"/>
    <w:rsid w:val="0046634F"/>
    <w:rsid w:val="004823AF"/>
    <w:rsid w:val="004930C1"/>
    <w:rsid w:val="004A397D"/>
    <w:rsid w:val="004A64CA"/>
    <w:rsid w:val="004C68D3"/>
    <w:rsid w:val="004E0C01"/>
    <w:rsid w:val="004F198E"/>
    <w:rsid w:val="00511725"/>
    <w:rsid w:val="00521502"/>
    <w:rsid w:val="00545079"/>
    <w:rsid w:val="005570E6"/>
    <w:rsid w:val="00564C3E"/>
    <w:rsid w:val="00576417"/>
    <w:rsid w:val="00581B35"/>
    <w:rsid w:val="005949BE"/>
    <w:rsid w:val="005A2157"/>
    <w:rsid w:val="005C3961"/>
    <w:rsid w:val="005F74B9"/>
    <w:rsid w:val="00603AD9"/>
    <w:rsid w:val="0060603D"/>
    <w:rsid w:val="006103B0"/>
    <w:rsid w:val="00643FCD"/>
    <w:rsid w:val="00683C52"/>
    <w:rsid w:val="006906F0"/>
    <w:rsid w:val="00694E98"/>
    <w:rsid w:val="00695243"/>
    <w:rsid w:val="006972FA"/>
    <w:rsid w:val="006A072E"/>
    <w:rsid w:val="006A5FBD"/>
    <w:rsid w:val="006D048F"/>
    <w:rsid w:val="006E0031"/>
    <w:rsid w:val="006E3F94"/>
    <w:rsid w:val="006E477A"/>
    <w:rsid w:val="006F6A46"/>
    <w:rsid w:val="00701DCC"/>
    <w:rsid w:val="00725BCE"/>
    <w:rsid w:val="00767F93"/>
    <w:rsid w:val="00775933"/>
    <w:rsid w:val="00786A4A"/>
    <w:rsid w:val="007B6F71"/>
    <w:rsid w:val="007C0635"/>
    <w:rsid w:val="007C1198"/>
    <w:rsid w:val="007C6555"/>
    <w:rsid w:val="007D6F4E"/>
    <w:rsid w:val="007E0844"/>
    <w:rsid w:val="007E3002"/>
    <w:rsid w:val="007E391A"/>
    <w:rsid w:val="007F376D"/>
    <w:rsid w:val="00802689"/>
    <w:rsid w:val="008051E5"/>
    <w:rsid w:val="008165BB"/>
    <w:rsid w:val="00823C98"/>
    <w:rsid w:val="0084131F"/>
    <w:rsid w:val="008466C5"/>
    <w:rsid w:val="008554C0"/>
    <w:rsid w:val="00855BA2"/>
    <w:rsid w:val="0087624C"/>
    <w:rsid w:val="00892131"/>
    <w:rsid w:val="0089482C"/>
    <w:rsid w:val="008A2B8A"/>
    <w:rsid w:val="008A4892"/>
    <w:rsid w:val="008B3E7E"/>
    <w:rsid w:val="008D0545"/>
    <w:rsid w:val="008F24F8"/>
    <w:rsid w:val="008F3102"/>
    <w:rsid w:val="009250D5"/>
    <w:rsid w:val="00925AE2"/>
    <w:rsid w:val="00937930"/>
    <w:rsid w:val="00941333"/>
    <w:rsid w:val="00956A79"/>
    <w:rsid w:val="009C65C8"/>
    <w:rsid w:val="009D47C8"/>
    <w:rsid w:val="009E1711"/>
    <w:rsid w:val="009E2D09"/>
    <w:rsid w:val="009F0299"/>
    <w:rsid w:val="009F3872"/>
    <w:rsid w:val="009F5D8A"/>
    <w:rsid w:val="009F67A2"/>
    <w:rsid w:val="00A0421E"/>
    <w:rsid w:val="00A27C86"/>
    <w:rsid w:val="00A35BFB"/>
    <w:rsid w:val="00A47100"/>
    <w:rsid w:val="00A7633E"/>
    <w:rsid w:val="00A763BD"/>
    <w:rsid w:val="00A87FE1"/>
    <w:rsid w:val="00AD4FA0"/>
    <w:rsid w:val="00AD7A89"/>
    <w:rsid w:val="00AE45CD"/>
    <w:rsid w:val="00AF171F"/>
    <w:rsid w:val="00B12CB9"/>
    <w:rsid w:val="00B2276D"/>
    <w:rsid w:val="00B520A2"/>
    <w:rsid w:val="00B64FDF"/>
    <w:rsid w:val="00B82FFC"/>
    <w:rsid w:val="00B94C8D"/>
    <w:rsid w:val="00B954A8"/>
    <w:rsid w:val="00BB1602"/>
    <w:rsid w:val="00BD7F5E"/>
    <w:rsid w:val="00C03E89"/>
    <w:rsid w:val="00C21D82"/>
    <w:rsid w:val="00C22865"/>
    <w:rsid w:val="00C23679"/>
    <w:rsid w:val="00C40C86"/>
    <w:rsid w:val="00C47B0F"/>
    <w:rsid w:val="00C51C36"/>
    <w:rsid w:val="00C555D2"/>
    <w:rsid w:val="00C70EEB"/>
    <w:rsid w:val="00C71268"/>
    <w:rsid w:val="00C81684"/>
    <w:rsid w:val="00CA474B"/>
    <w:rsid w:val="00CD3443"/>
    <w:rsid w:val="00CF3DAB"/>
    <w:rsid w:val="00CF5E26"/>
    <w:rsid w:val="00D00F87"/>
    <w:rsid w:val="00D159A2"/>
    <w:rsid w:val="00D63B63"/>
    <w:rsid w:val="00D735CC"/>
    <w:rsid w:val="00D77019"/>
    <w:rsid w:val="00D97D09"/>
    <w:rsid w:val="00DA64F1"/>
    <w:rsid w:val="00DE3855"/>
    <w:rsid w:val="00DE7853"/>
    <w:rsid w:val="00E04044"/>
    <w:rsid w:val="00E217BA"/>
    <w:rsid w:val="00E27440"/>
    <w:rsid w:val="00E335B2"/>
    <w:rsid w:val="00E5254A"/>
    <w:rsid w:val="00E800ED"/>
    <w:rsid w:val="00E94264"/>
    <w:rsid w:val="00EB0281"/>
    <w:rsid w:val="00EB077D"/>
    <w:rsid w:val="00EC7885"/>
    <w:rsid w:val="00ED3A6A"/>
    <w:rsid w:val="00EE3FB1"/>
    <w:rsid w:val="00F143A6"/>
    <w:rsid w:val="00F211F4"/>
    <w:rsid w:val="00F248A4"/>
    <w:rsid w:val="00F42DD7"/>
    <w:rsid w:val="00F53484"/>
    <w:rsid w:val="00F862D0"/>
    <w:rsid w:val="00F95259"/>
    <w:rsid w:val="00FD4C97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3F42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482C"/>
    <w:rPr>
      <w:color w:val="0038C8"/>
      <w:u w:val="single"/>
    </w:rPr>
  </w:style>
  <w:style w:type="paragraph" w:customStyle="1" w:styleId="titleu">
    <w:name w:val="titleu"/>
    <w:basedOn w:val="a"/>
    <w:rsid w:val="0089482C"/>
    <w:pPr>
      <w:spacing w:before="360" w:after="36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9482C"/>
    <w:pPr>
      <w:spacing w:after="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1">
    <w:name w:val="Название1"/>
    <w:basedOn w:val="a"/>
    <w:rsid w:val="0089482C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apu1">
    <w:name w:val="capu1"/>
    <w:basedOn w:val="a"/>
    <w:rsid w:val="0060603D"/>
    <w:pPr>
      <w:spacing w:after="120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titlencpi">
    <w:name w:val="titlencpi"/>
    <w:basedOn w:val="a"/>
    <w:rsid w:val="00F211F4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zagrazdel">
    <w:name w:val="zagrazdel"/>
    <w:basedOn w:val="a"/>
    <w:rsid w:val="006E0031"/>
    <w:pPr>
      <w:spacing w:before="240" w:after="24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102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_"/>
    <w:basedOn w:val="a0"/>
    <w:link w:val="10"/>
    <w:rsid w:val="0084131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31F"/>
    <w:rPr>
      <w:rFonts w:ascii="Times New Roman" w:eastAsia="Times New Roman" w:hAnsi="Times New Roman"/>
      <w:spacing w:val="-30"/>
      <w:sz w:val="55"/>
      <w:szCs w:val="55"/>
      <w:shd w:val="clear" w:color="auto" w:fill="FFFFFF"/>
    </w:rPr>
  </w:style>
  <w:style w:type="paragraph" w:customStyle="1" w:styleId="10">
    <w:name w:val="Основной текст1"/>
    <w:basedOn w:val="a"/>
    <w:link w:val="a7"/>
    <w:rsid w:val="0084131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84131F"/>
    <w:pPr>
      <w:shd w:val="clear" w:color="auto" w:fill="FFFFFF"/>
      <w:spacing w:before="120" w:after="0" w:line="0" w:lineRule="atLeast"/>
    </w:pPr>
    <w:rPr>
      <w:rFonts w:ascii="Times New Roman" w:eastAsia="Times New Roman" w:hAnsi="Times New Roman"/>
      <w:spacing w:val="-30"/>
      <w:sz w:val="55"/>
      <w:szCs w:val="55"/>
      <w:lang w:eastAsia="ru-RU"/>
    </w:rPr>
  </w:style>
  <w:style w:type="character" w:customStyle="1" w:styleId="2">
    <w:name w:val="Основной текст (2)_"/>
    <w:basedOn w:val="a0"/>
    <w:link w:val="20"/>
    <w:rsid w:val="006A072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6A072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Impact65pt1pt">
    <w:name w:val="Основной текст + Impact;6;5 pt;Интервал 1 pt"/>
    <w:basedOn w:val="a7"/>
    <w:rsid w:val="006A072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3"/>
      <w:szCs w:val="13"/>
      <w:shd w:val="clear" w:color="auto" w:fill="FFFFFF"/>
    </w:rPr>
  </w:style>
  <w:style w:type="character" w:customStyle="1" w:styleId="2pt">
    <w:name w:val="Основной текст + Интервал 2 pt"/>
    <w:basedOn w:val="a7"/>
    <w:rsid w:val="006A0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7"/>
    <w:rsid w:val="006A0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72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12">
    <w:name w:val="Заголовок №1"/>
    <w:basedOn w:val="a"/>
    <w:link w:val="11"/>
    <w:rsid w:val="006A072E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8">
    <w:name w:val="Основной текст + Полужирный"/>
    <w:basedOn w:val="a7"/>
    <w:rsid w:val="006A0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Body Text"/>
    <w:basedOn w:val="a"/>
    <w:link w:val="aa"/>
    <w:rsid w:val="00A763B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63BD"/>
    <w:rPr>
      <w:rFonts w:ascii="Times New Roman" w:eastAsia="Times New Roman" w:hAnsi="Times New Roman"/>
      <w:sz w:val="28"/>
    </w:rPr>
  </w:style>
  <w:style w:type="paragraph" w:styleId="ab">
    <w:name w:val="No Spacing"/>
    <w:uiPriority w:val="1"/>
    <w:qFormat/>
    <w:rsid w:val="008165B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325899.htm" TargetMode="External"/><Relationship Id="rId13" Type="http://schemas.openxmlformats.org/officeDocument/2006/relationships/hyperlink" Target="file:///C:\Gbinfo_u\User\Temp\219924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Gbinfo_u\User\Temp\339543.htm" TargetMode="External"/><Relationship Id="rId12" Type="http://schemas.openxmlformats.org/officeDocument/2006/relationships/hyperlink" Target="file:///C:\Gbinfo_u\User\Temp\15280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Gbinfo_u\User\Temp\21992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Gbinfo_u\User\Temp\219924.htm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Gbinfo_u\User\Temp\247870.htm" TargetMode="External"/><Relationship Id="rId10" Type="http://schemas.openxmlformats.org/officeDocument/2006/relationships/hyperlink" Target="file:///C:\Gbinfo_u\User\Temp\24787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Gbinfo_u\User\Temp\219924.htm" TargetMode="External"/><Relationship Id="rId14" Type="http://schemas.openxmlformats.org/officeDocument/2006/relationships/hyperlink" Target="file:///C:\Gbinfo_u\User\Temp\2199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73E8-8235-4EA8-A97B-5BF5FB4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ИВЦ</cp:lastModifiedBy>
  <cp:revision>64</cp:revision>
  <cp:lastPrinted>2018-03-23T07:28:00Z</cp:lastPrinted>
  <dcterms:created xsi:type="dcterms:W3CDTF">2017-02-28T12:55:00Z</dcterms:created>
  <dcterms:modified xsi:type="dcterms:W3CDTF">2018-03-30T07:26:00Z</dcterms:modified>
</cp:coreProperties>
</file>