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hyperlink r:id="rId2">
        <w:r>
          <w:rPr>
            <w:rFonts w:cs="Times New Roman" w:ascii="Times New Roman" w:hAnsi="Times New Roman"/>
            <w:sz w:val="30"/>
            <w:szCs w:val="30"/>
          </w:rPr>
          <w:br/>
        </w:r>
      </w:hyperlink>
    </w:p>
    <w:p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ПРИКАЗ МИНИСТЕРСТВА ЖИЛИЩНО-КОММУНАЛЬНОГО ХОЗЯЙСТВА РЕСПУБЛИКИ БЕЛАРУСЬ</w:t>
      </w:r>
    </w:p>
    <w:p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22 мая 2014 г. N 62</w:t>
      </w:r>
    </w:p>
    <w:p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ОБ УТВЕРЖДЕНИИ ИНСТРУКЦИИ ОБ ОРГАНИЗАЦИИ РАБОТЫ С ЗАЯВКАМИ И ПИСЬМЕННЫМИ ПРЕТЕНЗИЯМИ ПОТРЕБИТЕЛЕЙ ЖИЛИЩНО-КОММУНАЛЬНЫХ УСЛУГ В ОРГАНИЗАЦИЯХ, ВХОДЯЩИХ В СИСТЕМУ МИНЖИЛКОМХОЗА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На основании </w:t>
      </w:r>
      <w:hyperlink r:id="rId3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подпункта 4.4 пункта 4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 года N 968, и с целью совершенствования подходов при рассмотрении заявок и письменных претензий потребителей жилищно-коммунальных услуг в организациях, входящих в систему Минжилкомхоза, ПРИКАЗЫВАЮ: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1. Утвердить прилагаемую </w:t>
      </w:r>
      <w:hyperlink w:anchor="P24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Инструкцию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об организации работы с заявками и письменными претензиями потребителей жилищно-коммунальных услуг в организациях, входящих в систему Минжилкомхоза.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2. Возложить персональную ответственность за организацию работы с заявками и письменными претензиями потребителей на руководителей организаций жилищно-коммунального хозяйства, входящих в систему Минжилкомхоза, оказывающих потребителям жилищно-коммунальные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3. Контроль за исполнением настоящего приказа возложить на управление по работе с обращениями граждан и СМИ центрального аппарата министерства (Адуенко С.Б.).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Министр жилищно-коммунального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10" w:type="dxa"/>
          <w:bottom w:w="0" w:type="dxa"/>
          <w:right w:w="0" w:type="dxa"/>
        </w:tblCellMar>
        <w:tblLook w:val="0000"/>
      </w:tblPr>
      <w:tblGrid>
        <w:gridCol w:w="5244"/>
        <w:gridCol w:w="5244"/>
      </w:tblGrid>
      <w:tr>
        <w:trPr/>
        <w:tc>
          <w:tcPr>
            <w:tcW w:w="5244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хозяйства Республики Беларусь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А.В.Шорец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           </w:t>
      </w:r>
      <w:r>
        <w:rPr>
          <w:rFonts w:cs="Times New Roman" w:ascii="Times New Roman" w:hAnsi="Times New Roman"/>
          <w:sz w:val="30"/>
          <w:szCs w:val="30"/>
        </w:rPr>
        <w:t>УТВЕРЖДЕНО</w:t>
      </w:r>
    </w:p>
    <w:p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           </w:t>
      </w:r>
      <w:r>
        <w:rPr>
          <w:rFonts w:cs="Times New Roman" w:ascii="Times New Roman" w:hAnsi="Times New Roman"/>
          <w:sz w:val="30"/>
          <w:szCs w:val="30"/>
        </w:rPr>
        <w:t>Приказ Министерства</w:t>
      </w:r>
    </w:p>
    <w:p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           </w:t>
      </w:r>
      <w:r>
        <w:rPr>
          <w:rFonts w:cs="Times New Roman" w:ascii="Times New Roman" w:hAnsi="Times New Roman"/>
          <w:sz w:val="30"/>
          <w:szCs w:val="30"/>
        </w:rPr>
        <w:t>жилищно-коммунального хозяйства</w:t>
      </w:r>
    </w:p>
    <w:p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           </w:t>
      </w:r>
      <w:r>
        <w:rPr>
          <w:rFonts w:cs="Times New Roman" w:ascii="Times New Roman" w:hAnsi="Times New Roman"/>
          <w:sz w:val="30"/>
          <w:szCs w:val="30"/>
        </w:rPr>
        <w:t>Республики Беларусь</w:t>
      </w:r>
    </w:p>
    <w:p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           </w:t>
      </w:r>
      <w:r>
        <w:rPr>
          <w:rFonts w:cs="Times New Roman" w:ascii="Times New Roman" w:hAnsi="Times New Roman"/>
          <w:sz w:val="30"/>
          <w:szCs w:val="30"/>
        </w:rPr>
        <w:t>22.05.2014 N 62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24"/>
      <w:bookmarkEnd w:id="0"/>
      <w:r>
        <w:rPr>
          <w:rFonts w:cs="Times New Roman" w:ascii="Times New Roman" w:hAnsi="Times New Roman"/>
          <w:sz w:val="30"/>
          <w:szCs w:val="30"/>
        </w:rPr>
        <w:t>ИНСТРУКЦИЯ</w:t>
      </w:r>
    </w:p>
    <w:p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ОБ ОРГАНИЗАЦИИ РАБОТЫ С ЗАЯВКАМИ И ПИСЬМЕННЫМИ ПРЕТЕНЗИЯМИ ПОТРЕБИТЕЛЕЙ ЖИЛИЩНО-КОММУНАЛЬНЫХ УСЛУГ В ОРГАНИЗАЦИЯХ, ВХОДЯЩИХ В СИСТЕМУ МИНЖИЛКОМХОЗА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ГЛАВА 1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ОБЩИЕ ПОЛОЖЕНИЯ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1. Настоящая Инструкция разработана в соответствии с </w:t>
      </w:r>
      <w:hyperlink r:id="rId4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Законом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Республики Беларусь от 16 июля 2008 года "О защите прав потребителей жилищно-коммунальных услуг" (Национальный реестр правовых актов Республики Беларусь, 2008 г., N 175, 2/1502) и определяет порядок организации работы с заявками и письменными претензиями потребителей жилищно-коммунальных услуг в организациях, входящих в систему Минжилкомхоза.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2. Основные права и обязанности сторон в области защиты прав потребителей жилищно-коммунальных услуг регулируются гражданским законодательством, </w:t>
      </w:r>
      <w:hyperlink r:id="rId5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Законом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Республики Беларусь "О защите прав потребителей жилищно-коммунальных услуг", договорными условиями.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3. Участниками отношений в области защиты прав потребителей жилищно-коммунальных услуг являются потребитель, исполнитель, общественные объединения потребителей, государственные органы и иные организации в соответствии с их компетенцией, которые обусловлены заключением договоров на оказание жилищно-коммунальных услуг, бытового подряда, а также иными видами договоров в соответствии с гражданским законодательством.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4. Отношения между потребителем и исполнителем распространяются на вопросы, связанные с оказанием следующих видов услуг: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коммунальные услуги, включающие горячее и холодное водоснабжение, водоотведение (канализацию), газо-, электро- и теплоснабжение, пользование лифтом. Вывоз и обезвреживание твердых бытовых отходов;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техническое обслуживание, включающее эксплуатацию и текущий ремонт общего имущества жилых домов, уборку и освещение вспомогательных помещений жилых домов, придомовой территории, а также ремонта усовершенствованных покрытий проездов, проходов. Уход за зелеными насаждениями;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капитальный ремонт многоквартирного жилого дома, осуществляемый в установленном законодательством порядке;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услуги по управлению жилым домом или группой жилых домов;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иные жилищно-коммунальные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5. Для целей настоящей Инструкции используются следующие основные термины и их определения: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исполнитель - юридическое лицо, его филиал, представительство, иное обособленное подразделение, расположенное вне места нахождения юридического лица, или индивидуальный предприниматель, оказывающие потребителям жилищно-коммунальные услуги на основе договора;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потребитель - физическое лицо, имеющее намерение заказать либо заказывающее жилищно-коммунальные услуги или пользующееся жилищно-коммунальными услугами исключительно для личных, семейных, домашних и иных нужд, не связанных с осуществлением предпринимательской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заявка - устное сообщение, в том числе по телефону, о заказе платной услуги, предоставляемой населению, либо требование потребителя в связи с неоказанием жилищно-коммунальных услуг;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письменная претензия - письменное сообщение о неоказании жилищно-коммунальных услуг либо оказании их с недостатками;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уведомление - информирование исполнителя о неоказании жилищно-коммунальной услуги либо оказании ее с недостатками;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претензионный акт - заключение об оказании либо неоказании жилищно-коммунальной услуги или оказании ее с недостатками.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6. Делопроизводство по рассмотрению заявок и письменных претензий потребителей осуществляется уполномоченными должностными лицами отдельно от других видов делопроизводства и ведется централизованно.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Действие настоящей Инструкции не распространяется на ведение делопроизводства по обращениям граждан и юридических лиц в соответствии с </w:t>
      </w:r>
      <w:hyperlink r:id="rId6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Законом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Республики Беларусь "Об обращениях граждан и юридических лиц" (Национальный реестр правовых актов Республики Беларусь, 2011 г., N 83, 2/1852).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ГЛАВА 2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ПОРЯДОК ПОДАЧИ И РАССМОТРЕНИЯ ЗАЯВОК, ПИСЬМЕННЫХ ПРЕТЕНЗИЙ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7. Заявки на услуги, в том числе оказываемые по договорам бытового подряда, осуществляются гражданами письменно или устно, в том числе по телефону.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>Регистрация заявок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 (</w:t>
      </w:r>
      <w:hyperlink w:anchor="P102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приложение 1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- </w:t>
      </w:r>
      <w:hyperlink w:anchor="P139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2</w:t>
        </w:r>
      </w:hyperlink>
      <w:r>
        <w:rPr>
          <w:rFonts w:cs="Times New Roman" w:ascii="Times New Roman" w:hAnsi="Times New Roman"/>
          <w:sz w:val="30"/>
          <w:szCs w:val="30"/>
        </w:rPr>
        <w:t>). Потребителю сообщаются сведения о лице, принявшем заявку и ее регистрационный номер. После выполнения работ в регистрационно-контрольной форме делается соответствующая отметка.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8. В случае неоказания жилищно-коммунальной услуги либо оказания жилищно-коммунальной услуги с недостатками потребитель имеет право обратиться к исполнителю с требованием о восстановлении своих прав, уведомив его либо аварийно-диспетчерскую службу, указанную в договоре путем направления письменной претензии либо устного сообщения (заявки), в том числе по телефону.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9. Все поступившие заявки и письменные претензии регистрируются в день их подачи, затем передаются уполномоченному лицу для организации их дальнейшего исполнения и контролируются работником исполнителя, осуществляющим их регистрацию.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10. Работник исполнителя на основании поступившего уведомления потребителя должен прибыть к потребителю не позднее одного дня или срока, определенного договором. В случае необеспечения потребителем доступа в жилые помещения, на земельные участки в заранее согласованное время исполнитель не несет ответственности за нарушение указанного срока.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Работник исполнителя, прибывший к потребителю, устанавливает факт наличия и причины неоказания жилищно-коммунальной услуги либо оказания жилищно-коммунальной услуги с недостатками, составляет претензионный акт и при наличии технической возможности с согласия потребителя незамедлительно обеспечивает оказание жилищно-коммунальной услуги либо устранение недостатков жилищно-коммунальной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Претензионный акт подписывается работником исполнителя и потребителем. Потребитель вправе подписать претензионный акт с оговорками.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случае отказа потребителя от подписания претензионного акта работник исполнителя делает об этом запись в данном акте.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На основании претензионного акта исполнитель удовлетворяет требования потребителя либо в течение 5 дней направляет потребителю мотивированный письменный отказ в удовлетворении его требований.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11. Заявки и письменные претензии о неоказании жилищно-коммунальных услуг либо оказании их с недостатками, поступившие в ходе личного приема граждан руководством исполнителя, передаются для рассмотрения уполномоченному лицу для их регистрации и дальнейшей организации работ по их исполнению и контролю.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В случае направления потребителем заявок или письменных претензий в вышестоящую организацию, местный исполнительный или распорядительный орган или другие организации, не оказывающие жилищно-коммунальные услуги, они рассматриваются в соответствии с </w:t>
      </w:r>
      <w:hyperlink r:id="rId7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Законом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"Об обращениях граждан и юридических лиц".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ГЛАВА 3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СРОКИ ИСПОЛНЕНИЯ ЗАЯВОК И ПИСЬМЕННЫХ ПРЕТЕНЗИЙ ПОТРЕБИТЕЛЕЙ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12. Недостатки оказанной жилищно-коммунальной услуги должны быть устранены исполнителем в максимально короткий срок, технологически необходимый для устранения недостатков жилищно-коммунальной услуги, но не превышающий месяца со дня предъявления соответствующего требования, если иной срок не установлен соглашением сторон.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13. Предельный срок устранения неисправностей элементов зданий с момента их выявления установлен нормами технического </w:t>
      </w:r>
      <w:hyperlink r:id="rId8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кодекса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установившейся практики ТКП 45-1.04-14-2005 (02250) "Техническая эксплуатация жилых и общественных зданий и сооружений. Порядок проведения".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14. Возобновление оказания жилищно-коммунальной услуги, не оказанной потребителю, либо повторное оказание жилищно-коммунальной услуги, оказанной ранее с недостатками, должно быть проведено в первоочередном порядке в срок, установленный законодательством или исполнителем для срочного оказания жилищно-коммунальной услуги, а в случае, если этот срок не установлен, - в срок, предусмотренный договором, который был исполнен ненадлежащим образом.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15. В случае, если потребитель потребовал уменьшения размера платы в связи с оказанием жилищно-коммунальной услуги с недостатками, а также в случае неоказания жилищно-коммунальной услуги перерасчет платы за основные жилищно-коммунальные услуги осуществляется в порядке, установленном </w:t>
      </w:r>
      <w:hyperlink r:id="rId9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постановлением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Совета Министров Республики Беларусь от 27.01.2009 N 99 "О мерах по реализации Закона Республики Беларусь "О защите прав потребителей жилищно-коммунальных услуг" (Национальный реестр правовых актов Республики Беларусь, 2009, 31, 5/29208), а за дополнительные жилищно-коммунальные услуги - в порядке, определенном договором.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Срок принятия решения по требованию потребителя о возврате платы за жилищно-коммунальную услугу, об уменьшении размера платы за жилищно-коммунальную услугу, оказанную с недостатками, не может превышать семи календарных дней со дня предъявления соответствующего требования.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ГЛАВА 4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ПРОВЕДЕНИЕ ПРОВЕРКИ (ЭКСПЕРТИЗЫ) КАЧЕСТВА ЖИЛИЩНО-КОММУНАЛЬНЫХ УСЛУГ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16. Исполнитель обязан в соответствии с уведомлением потребителя о неоказании жилищно-коммунальных услуг либо оказании их с недостатками провести проверку качества оказанной жилищно-коммунальной услуги за свой счет.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Потребитель вправе за свой счет организовать проведение независимой проверки (экспертизы) качества жилищно-коммунальной услуги (факта неоказания жилищно-коммунальной услуги), в том числе если исполнитель отказал в удовлетворении требований потребителя, связанных с неоказанием жилищно-коммунальной услуги либо оказанием жилищно-коммунальной услуги с недостатками.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Независимая проверка (экспертиза) проводится комиссией, созданной местным исполнительным и распорядительным органом (далее - комиссия), в состав которой входят представители местного исполнительного и распорядительного органа, аккредитованных испытательных лабораторий (центров), а также других организаций, за исключением представителей исполнителя.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 xml:space="preserve">Порядок проведения независимой проверки (экспертизы) установлен </w:t>
      </w:r>
      <w:hyperlink r:id="rId10">
        <w:r>
          <w:rPr>
            <w:rStyle w:val="Style14"/>
            <w:rFonts w:cs="Times New Roman" w:ascii="Times New Roman" w:hAnsi="Times New Roman"/>
            <w:color w:val="0000FF"/>
            <w:sz w:val="30"/>
            <w:szCs w:val="30"/>
          </w:rPr>
          <w:t>постановлением</w:t>
        </w:r>
      </w:hyperlink>
      <w:r>
        <w:rPr>
          <w:rFonts w:cs="Times New Roman" w:ascii="Times New Roman" w:hAnsi="Times New Roman"/>
          <w:sz w:val="30"/>
          <w:szCs w:val="30"/>
        </w:rPr>
        <w:t xml:space="preserve"> Совета Министров Республики Беларусь от 27.01.2009 N 99 "О мерах по реализации Закона Республики Беларусь "О защите прав потребителей жилищно-коммунальных услуг".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17. Недостатки, указанные в акте независимой проверки (экспертизы), подлежат устранению исполнителем в обязательном порядке, не позднее месяца со дня составления акта.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случае, если в результате независимой проверки (экспертизы) будут установлены недостатки жилищно-коммунальной услуги (факт неоказания услуги), исполнитель обязан возместить потребителю расходы на проведение такой проверки (экспертизы).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Проведение независимой проверки (экспертизы) качества жилищно-коммунальной услуги (факта неоказания жилищно-коммунальной услуги) не лишает потребителя права на судебное обжалование отказа исполнителя в удовлетворении требований потребителя.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ГЛАВА 5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СРОКИ ХРАНЕНИЯ ДОКУМЕНТОВ И ПРЕДСТАВЛЕНИЕ ОТЧЕТНОСТИ</w:t>
      </w:r>
    </w:p>
    <w:p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18. Организациями системы Минжилкомхоза областного уровня и г. Минска один раз в полугодие осуществляется свод данных по рассмотрению заявок и письменных претензий потребителей в форме ведомственной статистической отчетности, представляется в Минжилкомхоз до 15-го числа месяца, следующего за отчетным периодом.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19. Срок хранения журналов регистрации заявок и письменных претензий потребителей, а также документов, связанных с их рассмотрением, - 3 года.</w:t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jc w:val="right"/>
        <w:rPr/>
      </w:pPr>
      <w:r>
        <w:rPr/>
        <w:t>Приложение 1</w:t>
      </w:r>
    </w:p>
    <w:p>
      <w:pPr>
        <w:pStyle w:val="ConsPlusNormal"/>
        <w:jc w:val="right"/>
        <w:rPr/>
      </w:pPr>
      <w:r>
        <w:rPr/>
        <w:t>к Инструкции об организации</w:t>
      </w:r>
    </w:p>
    <w:p>
      <w:pPr>
        <w:pStyle w:val="ConsPlusNormal"/>
        <w:jc w:val="right"/>
        <w:rPr/>
      </w:pPr>
      <w:r>
        <w:rPr/>
        <w:t>работы с заявками и письменными</w:t>
      </w:r>
    </w:p>
    <w:p>
      <w:pPr>
        <w:pStyle w:val="ConsPlusNormal"/>
        <w:jc w:val="right"/>
        <w:rPr/>
      </w:pPr>
      <w:r>
        <w:rPr/>
        <w:t>претензиями потребителей</w:t>
      </w:r>
    </w:p>
    <w:p>
      <w:pPr>
        <w:pStyle w:val="ConsPlusNormal"/>
        <w:jc w:val="right"/>
        <w:rPr/>
      </w:pPr>
      <w:r>
        <w:rPr/>
        <w:t>жилищно-коммунальных</w:t>
      </w:r>
    </w:p>
    <w:p>
      <w:pPr>
        <w:pStyle w:val="ConsPlusNormal"/>
        <w:jc w:val="right"/>
        <w:rPr/>
      </w:pPr>
      <w:r>
        <w:rPr/>
        <w:t>услуг в организациях,</w:t>
      </w:r>
    </w:p>
    <w:p>
      <w:pPr>
        <w:sectPr>
          <w:type w:val="nextPage"/>
          <w:pgSz w:w="11906" w:h="16838"/>
          <w:pgMar w:left="567" w:right="850" w:header="0" w:top="28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ConsPlusNormal"/>
        <w:jc w:val="right"/>
        <w:rPr/>
      </w:pPr>
      <w:r>
        <w:rPr/>
        <w:t>входящих в систему Минжилкомхоза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bookmarkStart w:id="1" w:name="P102"/>
      <w:bookmarkEnd w:id="1"/>
      <w:r>
        <w:rPr/>
        <w:t xml:space="preserve">          </w:t>
      </w:r>
      <w:r>
        <w:rPr>
          <w:b/>
        </w:rPr>
        <w:t>ЖУРНАЛ УЧЕТА ЗАЯВОК И ПИСЬМЕННЫХ ПРЕТЕНЗИЙ ПОТРЕБИТЕЛЕЙ</w:t>
      </w:r>
    </w:p>
    <w:p>
      <w:pPr>
        <w:pStyle w:val="ConsPlusNonformat"/>
        <w:jc w:val="both"/>
        <w:rPr/>
      </w:pPr>
      <w:r>
        <w:rPr/>
        <w:t xml:space="preserve">                        </w:t>
      </w:r>
      <w:r>
        <w:rPr>
          <w:b/>
        </w:rPr>
        <w:t>ЖИЛИЩНО-КОММУНАЛЬНЫХ УСЛУГ</w:t>
      </w:r>
    </w:p>
    <w:p>
      <w:pPr>
        <w:pStyle w:val="ConsPlusNormal"/>
        <w:jc w:val="center"/>
        <w:rPr/>
      </w:pPr>
      <w:r>
        <w:rPr/>
      </w:r>
    </w:p>
    <w:tbl>
      <w:tblPr>
        <w:tblW w:w="15011" w:type="dxa"/>
        <w:jc w:val="left"/>
        <w:tblInd w:w="0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764"/>
        <w:gridCol w:w="1752"/>
        <w:gridCol w:w="1517"/>
        <w:gridCol w:w="2003"/>
        <w:gridCol w:w="1941"/>
        <w:gridCol w:w="1879"/>
        <w:gridCol w:w="1138"/>
        <w:gridCol w:w="1681"/>
        <w:gridCol w:w="1806"/>
      </w:tblGrid>
      <w:tr>
        <w:trPr/>
        <w:tc>
          <w:tcPr>
            <w:tcW w:w="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N</w:t>
            </w:r>
          </w:p>
          <w:p>
            <w:pPr>
              <w:pStyle w:val="ConsPlusNormal"/>
              <w:jc w:val="center"/>
              <w:rPr/>
            </w:pPr>
            <w:r>
              <w:rPr/>
              <w:t>п/п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Рег.</w:t>
              <w:br/>
              <w:t>N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Дата поступления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Адрес, Ф.И.О. заявителя, телефон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Дата и время предоставления доступа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Содержание обращения, наименование дефекта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Результат обследования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Что сделано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Срок выполнения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Исполнитель</w:t>
            </w:r>
          </w:p>
        </w:tc>
      </w:tr>
      <w:tr>
        <w:trPr/>
        <w:tc>
          <w:tcPr>
            <w:tcW w:w="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Приложение 2</w:t>
      </w:r>
    </w:p>
    <w:p>
      <w:pPr>
        <w:pStyle w:val="ConsPlusNormal"/>
        <w:jc w:val="right"/>
        <w:rPr/>
      </w:pPr>
      <w:r>
        <w:rPr/>
        <w:t>к Инструкции об организации</w:t>
      </w:r>
    </w:p>
    <w:p>
      <w:pPr>
        <w:pStyle w:val="ConsPlusNormal"/>
        <w:jc w:val="right"/>
        <w:rPr/>
      </w:pPr>
      <w:r>
        <w:rPr/>
        <w:t>работы с заявками и письменными</w:t>
      </w:r>
    </w:p>
    <w:p>
      <w:pPr>
        <w:pStyle w:val="ConsPlusNormal"/>
        <w:jc w:val="right"/>
        <w:rPr/>
      </w:pPr>
      <w:r>
        <w:rPr/>
        <w:t>претензиями потребителей</w:t>
      </w:r>
    </w:p>
    <w:p>
      <w:pPr>
        <w:pStyle w:val="ConsPlusNormal"/>
        <w:jc w:val="right"/>
        <w:rPr/>
      </w:pPr>
      <w:r>
        <w:rPr/>
        <w:t>жилищно-коммунальных</w:t>
      </w:r>
    </w:p>
    <w:p>
      <w:pPr>
        <w:pStyle w:val="ConsPlusNormal"/>
        <w:jc w:val="right"/>
        <w:rPr/>
      </w:pPr>
      <w:r>
        <w:rPr/>
        <w:t>услуг в организациях,</w:t>
      </w:r>
    </w:p>
    <w:p>
      <w:pPr>
        <w:pStyle w:val="ConsPlusNormal"/>
        <w:jc w:val="right"/>
        <w:rPr/>
      </w:pPr>
      <w:r>
        <w:rPr/>
        <w:t>входящих в систему Минжилкомхоза</w:t>
      </w:r>
    </w:p>
    <w:p>
      <w:pPr>
        <w:pStyle w:val="ConsPlusNormal"/>
        <w:jc w:val="right"/>
        <w:rPr/>
      </w:pPr>
      <w:r>
        <w:rPr/>
      </w:r>
    </w:p>
    <w:p>
      <w:pPr>
        <w:pStyle w:val="ConsPlusNonformat"/>
        <w:jc w:val="both"/>
        <w:rPr/>
      </w:pPr>
      <w:bookmarkStart w:id="2" w:name="P139"/>
      <w:bookmarkEnd w:id="2"/>
      <w:r>
        <w:rPr/>
        <w:t>Реквизиты регистрационно-контрольной формы регистрации заявок и письменных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претензий потребителей жилищно-коммунальных услуг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Регистрационная карточка N ____________________ от ________________________</w:t>
      </w:r>
    </w:p>
    <w:p>
      <w:pPr>
        <w:pStyle w:val="ConsPlusNonformat"/>
        <w:jc w:val="both"/>
        <w:rPr/>
      </w:pPr>
      <w:r>
        <w:rPr/>
        <w:t>По обращению граждан в 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(организация)</w:t>
      </w:r>
    </w:p>
    <w:p>
      <w:pPr>
        <w:pStyle w:val="ConsPlusNonformat"/>
        <w:jc w:val="both"/>
        <w:rPr/>
      </w:pPr>
      <w:r>
        <w:rPr/>
        <w:t>Заявитель,</w:t>
      </w:r>
    </w:p>
    <w:p>
      <w:pPr>
        <w:pStyle w:val="ConsPlusNonformat"/>
        <w:jc w:val="both"/>
        <w:rPr/>
      </w:pPr>
      <w:r>
        <w:rPr/>
        <w:t>Ф.И.О _____________________________________________________________________</w:t>
      </w:r>
    </w:p>
    <w:p>
      <w:pPr>
        <w:pStyle w:val="ConsPlusNonformat"/>
        <w:jc w:val="both"/>
        <w:rPr/>
      </w:pPr>
      <w:r>
        <w:rPr/>
        <w:t>Адрес места жительства, контактный телефон 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Содержание обращения ______________________________________________________</w:t>
      </w:r>
    </w:p>
    <w:p>
      <w:pPr>
        <w:pStyle w:val="ConsPlusNonformat"/>
        <w:jc w:val="both"/>
        <w:rPr/>
      </w:pPr>
      <w:r>
        <w:rPr/>
        <w:t>Дата и время выдачи карточки ______________________________________________</w:t>
      </w:r>
    </w:p>
    <w:p>
      <w:pPr>
        <w:pStyle w:val="ConsPlusNonformat"/>
        <w:jc w:val="both"/>
        <w:rPr/>
      </w:pPr>
      <w:r>
        <w:rPr/>
        <w:t>Дата и время доступа в квартиру ___________________________________________</w:t>
      </w:r>
    </w:p>
    <w:p>
      <w:pPr>
        <w:pStyle w:val="ConsPlusNonformat"/>
        <w:jc w:val="both"/>
        <w:rPr/>
      </w:pPr>
      <w:r>
        <w:rPr/>
        <w:t>Результат обследования ____________________________________________________</w:t>
      </w:r>
    </w:p>
    <w:p>
      <w:pPr>
        <w:pStyle w:val="ConsPlusNonformat"/>
        <w:jc w:val="both"/>
        <w:rPr/>
      </w:pPr>
      <w:r>
        <w:rPr/>
        <w:t>Исполнитель (Ф.И.О, подпись) ______________________________________________</w:t>
      </w:r>
    </w:p>
    <w:p>
      <w:pPr>
        <w:pStyle w:val="ConsPlusNonformat"/>
        <w:jc w:val="both"/>
        <w:rPr/>
      </w:pPr>
      <w:r>
        <w:rPr/>
        <w:t>Что сделано 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Дата и время выполнения ___________________________________________________</w:t>
      </w:r>
    </w:p>
    <w:p>
      <w:pPr>
        <w:pStyle w:val="ConsPlusNonformat"/>
        <w:jc w:val="both"/>
        <w:rPr/>
      </w:pPr>
      <w:r>
        <w:rPr/>
        <w:t>Перенесено, причина _______________________________________________________</w:t>
      </w:r>
    </w:p>
    <w:p>
      <w:pPr>
        <w:pStyle w:val="ConsPlusNonformat"/>
        <w:jc w:val="both"/>
        <w:rPr/>
      </w:pPr>
      <w:r>
        <w:rPr/>
        <w:t>Оценка жильцом качества оказанных услуг 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Примечание ________________________________________________________________</w:t>
      </w:r>
    </w:p>
    <w:p>
      <w:pPr>
        <w:pStyle w:val="ConsPlusNonformat"/>
        <w:jc w:val="both"/>
        <w:rPr/>
      </w:pPr>
      <w:r>
        <w:rPr/>
        <w:t>Дополнительные работы _____________________________________________________</w:t>
      </w:r>
    </w:p>
    <w:p>
      <w:pPr>
        <w:pStyle w:val="ConsPlusNonformat"/>
        <w:jc w:val="both"/>
        <w:rPr/>
      </w:pPr>
      <w:r>
        <w:rPr/>
        <w:t>Контроль мастера (Ф.И.О., подпись) _______________________________________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sectPr>
      <w:type w:val="nextPage"/>
      <w:pgSz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410c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onsPlusNormal" w:customStyle="1">
    <w:name w:val="ConsPlusNormal"/>
    <w:qFormat/>
    <w:rsid w:val="00947ba6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947ba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947ba6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947ba6"/>
    <w:pPr>
      <w:widowControl w:val="false"/>
      <w:bidi w:val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25EAE5DD61FE29EEA1AF85BF8F19BA1CD735C80C786ABCA959C8C7C8A4417F22DD7002387D71375C1A118FE13FJ9p6H" TargetMode="External"/><Relationship Id="rId4" Type="http://schemas.openxmlformats.org/officeDocument/2006/relationships/hyperlink" Target="consultantplus://offline/ref=25EAE5DD61FE29EEA1AF85BF8F19BA1CD735C80C786ABDAF58CEC0C8A4417F22DD7002387D71375C1A118FE03AJ9p5H" TargetMode="External"/><Relationship Id="rId5" Type="http://schemas.openxmlformats.org/officeDocument/2006/relationships/hyperlink" Target="consultantplus://offline/ref=25EAE5DD61FE29EEA1AF85BF8F19BA1CD735C80C786ABDAF58CEC0C8A4417F22DD70J0p2H" TargetMode="External"/><Relationship Id="rId6" Type="http://schemas.openxmlformats.org/officeDocument/2006/relationships/hyperlink" Target="consultantplus://offline/ref=25EAE5DD61FE29EEA1AF85BF8F19BA1CD735C80C786ABEAE5ECDC0C8A4417F22DD70J0p2H" TargetMode="External"/><Relationship Id="rId7" Type="http://schemas.openxmlformats.org/officeDocument/2006/relationships/hyperlink" Target="consultantplus://offline/ref=25EAE5DD61FE29EEA1AF85BF8F19BA1CD735C80C786ABEAE5ECDC0C8A4417F22DD70J0p2H" TargetMode="External"/><Relationship Id="rId8" Type="http://schemas.openxmlformats.org/officeDocument/2006/relationships/hyperlink" Target="consultantplus://offline/ref=25EAE5DD61FE29EEA1AF85BF8F19BA1CD735C80C786DB6AB54C9CF95AE49262EDF770D676A767E501B118FE1J3p9H" TargetMode="External"/><Relationship Id="rId9" Type="http://schemas.openxmlformats.org/officeDocument/2006/relationships/hyperlink" Target="consultantplus://offline/ref=25EAE5DD61FE29EEA1AF85BF8F19BA1CD735C80C786ABCA859CCC3C8A4417F22DD70J0p2H" TargetMode="External"/><Relationship Id="rId10" Type="http://schemas.openxmlformats.org/officeDocument/2006/relationships/hyperlink" Target="consultantplus://offline/ref=25EAE5DD61FE29EEA1AF85BF8F19BA1CD735C80C786ABCA959CBCCC8A4417F22DD70J0p2H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LibreOffice/5.0.3.2$Linux_X86_64 LibreOffice_project/00m0$Build-2</Application>
  <Paragraphs>32</Paragraphs>
  <Company>cgis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2016-05-30T07:41:00Z</dcterms:created>
  <dc:creator>name</dc:creator>
  <dc:language>ru-RU</dc:language>
  <cp:lastModifiedBy>vit  </cp:lastModifiedBy>
  <dcterms:modified xsi:type="dcterms:W3CDTF">2016-05-31T16:08:02Z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cgis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